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0A2" w:rsidRDefault="00BF0346" w:rsidP="006F6A18">
      <w:pPr>
        <w:jc w:val="right"/>
        <w:rPr>
          <w:sz w:val="28"/>
          <w:szCs w:val="28"/>
          <w:lang w:val="en-US"/>
        </w:rPr>
      </w:pPr>
      <w:r>
        <w:rPr>
          <w:sz w:val="28"/>
          <w:szCs w:val="28"/>
          <w:lang w:val="en-US"/>
        </w:rPr>
        <w:t>UDC</w:t>
      </w:r>
      <w:r w:rsidR="006F6A18">
        <w:rPr>
          <w:sz w:val="28"/>
          <w:szCs w:val="28"/>
          <w:lang w:val="uk-UA"/>
        </w:rPr>
        <w:t xml:space="preserve"> 616.12-007-053.1 </w:t>
      </w:r>
      <w:r w:rsidR="00DA70A2" w:rsidRPr="0002229B">
        <w:rPr>
          <w:sz w:val="28"/>
          <w:szCs w:val="28"/>
          <w:lang w:val="uk-UA"/>
        </w:rPr>
        <w:t>616-008.87-07</w:t>
      </w:r>
    </w:p>
    <w:p w:rsidR="00DA70A2" w:rsidRPr="00DA70A2" w:rsidRDefault="00DA70A2" w:rsidP="00DA70A2">
      <w:pPr>
        <w:jc w:val="center"/>
        <w:rPr>
          <w:sz w:val="28"/>
          <w:szCs w:val="28"/>
          <w:lang w:val="en-US"/>
        </w:rPr>
      </w:pPr>
    </w:p>
    <w:p w:rsidR="00DA70A2" w:rsidRPr="00DA70A2" w:rsidRDefault="00DA70A2" w:rsidP="00DA70A2">
      <w:pPr>
        <w:jc w:val="center"/>
        <w:rPr>
          <w:b/>
          <w:sz w:val="28"/>
          <w:szCs w:val="28"/>
          <w:lang w:val="en-US"/>
        </w:rPr>
      </w:pPr>
      <w:r w:rsidRPr="00DA70A2">
        <w:rPr>
          <w:b/>
          <w:sz w:val="28"/>
          <w:szCs w:val="28"/>
          <w:lang w:val="en-US"/>
        </w:rPr>
        <w:t>MONITORING OF THE MICROBIAL LANDSCAPE OF CHILDREN WITH CONGENITAL HEART DISEASE</w:t>
      </w:r>
    </w:p>
    <w:p w:rsidR="00DA70A2" w:rsidRPr="0037654B" w:rsidRDefault="00DA70A2" w:rsidP="00DA70A2">
      <w:pPr>
        <w:jc w:val="both"/>
        <w:rPr>
          <w:b/>
          <w:sz w:val="28"/>
          <w:szCs w:val="28"/>
          <w:lang w:val="en-US"/>
        </w:rPr>
      </w:pPr>
    </w:p>
    <w:p w:rsidR="00DA70A2" w:rsidRPr="00580032" w:rsidRDefault="00DA70A2" w:rsidP="00DA70A2">
      <w:pPr>
        <w:spacing w:line="360" w:lineRule="auto"/>
        <w:jc w:val="center"/>
        <w:rPr>
          <w:sz w:val="28"/>
          <w:szCs w:val="28"/>
          <w:lang w:val="en-US"/>
        </w:rPr>
      </w:pPr>
      <w:r w:rsidRPr="00D34019">
        <w:rPr>
          <w:sz w:val="28"/>
          <w:szCs w:val="28"/>
          <w:lang w:val="pl-PL"/>
        </w:rPr>
        <w:t>Filonenko G.V.,1 Salamanina A.A.</w:t>
      </w:r>
      <w:r w:rsidR="006F6A18" w:rsidRPr="006F6A18">
        <w:rPr>
          <w:sz w:val="28"/>
          <w:szCs w:val="28"/>
          <w:lang w:val="en-US"/>
        </w:rPr>
        <w:t>,</w:t>
      </w:r>
      <w:r w:rsidRPr="00D34019">
        <w:rPr>
          <w:sz w:val="28"/>
          <w:szCs w:val="28"/>
          <w:lang w:val="pl-PL"/>
        </w:rPr>
        <w:t>1.</w:t>
      </w:r>
      <w:r>
        <w:rPr>
          <w:sz w:val="28"/>
          <w:szCs w:val="28"/>
          <w:lang w:val="pl-PL"/>
        </w:rPr>
        <w:t xml:space="preserve"> </w:t>
      </w:r>
      <w:proofErr w:type="spellStart"/>
      <w:r w:rsidRPr="00580032">
        <w:rPr>
          <w:sz w:val="28"/>
          <w:szCs w:val="28"/>
          <w:lang w:val="en-US"/>
        </w:rPr>
        <w:t>Kyryk</w:t>
      </w:r>
      <w:proofErr w:type="spellEnd"/>
      <w:r w:rsidRPr="00580032">
        <w:rPr>
          <w:sz w:val="28"/>
          <w:szCs w:val="28"/>
          <w:lang w:val="en-US"/>
        </w:rPr>
        <w:t xml:space="preserve"> D.L</w:t>
      </w:r>
      <w:r w:rsidR="006F6A18" w:rsidRPr="006F6A18">
        <w:rPr>
          <w:sz w:val="28"/>
          <w:szCs w:val="28"/>
          <w:lang w:val="en-US"/>
        </w:rPr>
        <w:t>.</w:t>
      </w:r>
      <w:proofErr w:type="gramStart"/>
      <w:r w:rsidR="006F6A18" w:rsidRPr="006F6A18">
        <w:rPr>
          <w:sz w:val="28"/>
          <w:szCs w:val="28"/>
          <w:lang w:val="en-US"/>
        </w:rPr>
        <w:t>,</w:t>
      </w:r>
      <w:r>
        <w:rPr>
          <w:sz w:val="28"/>
          <w:szCs w:val="28"/>
          <w:lang w:val="en-US"/>
        </w:rPr>
        <w:t>2</w:t>
      </w:r>
      <w:proofErr w:type="gramEnd"/>
    </w:p>
    <w:p w:rsidR="00DA70A2" w:rsidRPr="00315CD1" w:rsidRDefault="00DA70A2" w:rsidP="006F6A18">
      <w:pPr>
        <w:ind w:firstLine="1701"/>
        <w:rPr>
          <w:sz w:val="28"/>
          <w:szCs w:val="28"/>
          <w:lang w:val="en-US"/>
        </w:rPr>
      </w:pPr>
      <w:r>
        <w:rPr>
          <w:sz w:val="28"/>
          <w:szCs w:val="28"/>
          <w:lang w:val="uk-UA"/>
        </w:rPr>
        <w:t xml:space="preserve">1. </w:t>
      </w:r>
      <w:bookmarkStart w:id="0" w:name="_GoBack"/>
      <w:r w:rsidRPr="00315CD1">
        <w:rPr>
          <w:sz w:val="28"/>
          <w:szCs w:val="28"/>
          <w:lang w:val="en-US"/>
        </w:rPr>
        <w:t>Ukrainian Children’s Cardiac Center, Kyiv</w:t>
      </w:r>
      <w:bookmarkEnd w:id="0"/>
    </w:p>
    <w:p w:rsidR="00DA70A2" w:rsidRPr="00511EB1" w:rsidRDefault="00DA70A2" w:rsidP="00511EB1">
      <w:pPr>
        <w:pStyle w:val="xfmc1"/>
        <w:spacing w:line="360" w:lineRule="auto"/>
        <w:ind w:left="1701"/>
        <w:jc w:val="both"/>
        <w:rPr>
          <w:lang w:val="en-US"/>
        </w:rPr>
      </w:pPr>
      <w:r w:rsidRPr="00511EB1">
        <w:rPr>
          <w:sz w:val="28"/>
          <w:szCs w:val="28"/>
        </w:rPr>
        <w:t>2.</w:t>
      </w:r>
      <w:r w:rsidR="00511EB1" w:rsidRPr="00511EB1">
        <w:rPr>
          <w:bCs/>
          <w:sz w:val="28"/>
          <w:szCs w:val="28"/>
          <w:shd w:val="clear" w:color="auto" w:fill="FFFFFF"/>
        </w:rPr>
        <w:t xml:space="preserve"> </w:t>
      </w:r>
      <w:proofErr w:type="spellStart"/>
      <w:r w:rsidR="00511EB1" w:rsidRPr="00511EB1">
        <w:rPr>
          <w:bCs/>
          <w:sz w:val="28"/>
          <w:szCs w:val="28"/>
          <w:shd w:val="clear" w:color="auto" w:fill="FFFFFF"/>
        </w:rPr>
        <w:t>Shupyk</w:t>
      </w:r>
      <w:proofErr w:type="spellEnd"/>
      <w:r w:rsidR="00511EB1" w:rsidRPr="00511EB1">
        <w:rPr>
          <w:bCs/>
          <w:sz w:val="28"/>
          <w:szCs w:val="28"/>
          <w:shd w:val="clear" w:color="auto" w:fill="FFFFFF"/>
        </w:rPr>
        <w:t xml:space="preserve"> </w:t>
      </w:r>
      <w:proofErr w:type="spellStart"/>
      <w:r w:rsidR="00511EB1" w:rsidRPr="00511EB1">
        <w:rPr>
          <w:bCs/>
          <w:sz w:val="28"/>
          <w:szCs w:val="28"/>
          <w:shd w:val="clear" w:color="auto" w:fill="FFFFFF"/>
        </w:rPr>
        <w:t>National</w:t>
      </w:r>
      <w:proofErr w:type="spellEnd"/>
      <w:r w:rsidR="00511EB1" w:rsidRPr="00511EB1">
        <w:rPr>
          <w:bCs/>
          <w:sz w:val="28"/>
          <w:szCs w:val="28"/>
          <w:shd w:val="clear" w:color="auto" w:fill="FFFFFF"/>
        </w:rPr>
        <w:t xml:space="preserve"> </w:t>
      </w:r>
      <w:proofErr w:type="spellStart"/>
      <w:r w:rsidR="00511EB1" w:rsidRPr="00511EB1">
        <w:rPr>
          <w:bCs/>
          <w:sz w:val="28"/>
          <w:szCs w:val="28"/>
          <w:shd w:val="clear" w:color="auto" w:fill="FFFFFF"/>
        </w:rPr>
        <w:t>Medical</w:t>
      </w:r>
      <w:proofErr w:type="spellEnd"/>
      <w:r w:rsidR="00511EB1" w:rsidRPr="00511EB1">
        <w:rPr>
          <w:bCs/>
          <w:sz w:val="28"/>
          <w:szCs w:val="28"/>
          <w:shd w:val="clear" w:color="auto" w:fill="FFFFFF"/>
        </w:rPr>
        <w:t xml:space="preserve"> </w:t>
      </w:r>
      <w:proofErr w:type="spellStart"/>
      <w:r w:rsidR="00511EB1" w:rsidRPr="00511EB1">
        <w:rPr>
          <w:bCs/>
          <w:sz w:val="28"/>
          <w:szCs w:val="28"/>
          <w:shd w:val="clear" w:color="auto" w:fill="FFFFFF"/>
        </w:rPr>
        <w:t>Academy</w:t>
      </w:r>
      <w:proofErr w:type="spellEnd"/>
      <w:r w:rsidR="00511EB1" w:rsidRPr="00511EB1">
        <w:rPr>
          <w:bCs/>
          <w:sz w:val="28"/>
          <w:szCs w:val="28"/>
          <w:shd w:val="clear" w:color="auto" w:fill="FFFFFF"/>
        </w:rPr>
        <w:t xml:space="preserve"> </w:t>
      </w:r>
      <w:proofErr w:type="spellStart"/>
      <w:r w:rsidR="00511EB1" w:rsidRPr="00511EB1">
        <w:rPr>
          <w:bCs/>
          <w:sz w:val="28"/>
          <w:szCs w:val="28"/>
          <w:shd w:val="clear" w:color="auto" w:fill="FFFFFF"/>
        </w:rPr>
        <w:t>of</w:t>
      </w:r>
      <w:proofErr w:type="spellEnd"/>
      <w:r w:rsidR="00511EB1" w:rsidRPr="00511EB1">
        <w:rPr>
          <w:bCs/>
          <w:sz w:val="28"/>
          <w:szCs w:val="28"/>
          <w:shd w:val="clear" w:color="auto" w:fill="FFFFFF"/>
        </w:rPr>
        <w:t xml:space="preserve"> </w:t>
      </w:r>
      <w:proofErr w:type="spellStart"/>
      <w:r w:rsidR="00511EB1" w:rsidRPr="00511EB1">
        <w:rPr>
          <w:bCs/>
          <w:sz w:val="28"/>
          <w:szCs w:val="28"/>
          <w:shd w:val="clear" w:color="auto" w:fill="FFFFFF"/>
        </w:rPr>
        <w:t>Postgraduate</w:t>
      </w:r>
      <w:proofErr w:type="spellEnd"/>
      <w:r w:rsidR="00511EB1" w:rsidRPr="00511EB1">
        <w:rPr>
          <w:bCs/>
          <w:sz w:val="28"/>
          <w:szCs w:val="28"/>
          <w:shd w:val="clear" w:color="auto" w:fill="FFFFFF"/>
        </w:rPr>
        <w:t xml:space="preserve"> </w:t>
      </w:r>
      <w:proofErr w:type="spellStart"/>
      <w:r w:rsidR="00511EB1" w:rsidRPr="00511EB1">
        <w:rPr>
          <w:bCs/>
          <w:sz w:val="28"/>
          <w:szCs w:val="28"/>
          <w:shd w:val="clear" w:color="auto" w:fill="FFFFFF"/>
        </w:rPr>
        <w:t>Education</w:t>
      </w:r>
      <w:proofErr w:type="spellEnd"/>
      <w:r w:rsidR="00511EB1" w:rsidRPr="00511EB1">
        <w:rPr>
          <w:rStyle w:val="xfm03581090"/>
          <w:sz w:val="28"/>
          <w:szCs w:val="28"/>
          <w:lang w:val="en-US"/>
        </w:rPr>
        <w:t xml:space="preserve"> </w:t>
      </w:r>
      <w:r w:rsidRPr="00511EB1">
        <w:rPr>
          <w:rStyle w:val="xfm03581090"/>
          <w:sz w:val="28"/>
          <w:szCs w:val="28"/>
          <w:lang w:val="en-US"/>
        </w:rPr>
        <w:t>(Kyiv)</w:t>
      </w:r>
      <w:r w:rsidR="00511EB1" w:rsidRPr="00511EB1">
        <w:rPr>
          <w:lang w:val="en-US"/>
        </w:rPr>
        <w:t>.</w:t>
      </w:r>
    </w:p>
    <w:p w:rsidR="00DA70A2" w:rsidRDefault="00DA70A2" w:rsidP="006F6A18">
      <w:pPr>
        <w:spacing w:line="360" w:lineRule="auto"/>
        <w:ind w:firstLine="709"/>
        <w:jc w:val="both"/>
        <w:rPr>
          <w:sz w:val="28"/>
          <w:szCs w:val="28"/>
          <w:lang w:val="en-US" w:eastAsia="ru-RU"/>
        </w:rPr>
      </w:pPr>
      <w:r w:rsidRPr="00F43497">
        <w:rPr>
          <w:sz w:val="28"/>
          <w:szCs w:val="28"/>
          <w:lang w:val="en-US"/>
        </w:rPr>
        <w:t xml:space="preserve">A microbiological survey of 704 children admitted to the operative treatment </w:t>
      </w:r>
      <w:r>
        <w:rPr>
          <w:sz w:val="28"/>
          <w:szCs w:val="28"/>
          <w:lang w:val="en-US"/>
        </w:rPr>
        <w:t xml:space="preserve">in the </w:t>
      </w:r>
      <w:r w:rsidRPr="00315CD1">
        <w:rPr>
          <w:sz w:val="28"/>
          <w:szCs w:val="28"/>
          <w:lang w:val="en-US"/>
        </w:rPr>
        <w:t>Children’s Cardiac Center</w:t>
      </w:r>
      <w:r w:rsidRPr="00F43497">
        <w:rPr>
          <w:sz w:val="28"/>
          <w:szCs w:val="28"/>
          <w:lang w:val="en-US"/>
        </w:rPr>
        <w:t xml:space="preserve"> has been carried out. We studied colonization of the mucous membranes </w:t>
      </w:r>
      <w:r>
        <w:rPr>
          <w:sz w:val="28"/>
          <w:szCs w:val="28"/>
          <w:lang w:val="en-US"/>
        </w:rPr>
        <w:t xml:space="preserve">and umbilical wound by </w:t>
      </w:r>
      <w:r w:rsidRPr="00265674">
        <w:rPr>
          <w:sz w:val="28"/>
          <w:szCs w:val="28"/>
          <w:lang w:val="en-US"/>
        </w:rPr>
        <w:t>opportunistic</w:t>
      </w:r>
      <w:r>
        <w:rPr>
          <w:sz w:val="28"/>
          <w:szCs w:val="28"/>
          <w:lang w:val="en-US"/>
        </w:rPr>
        <w:t xml:space="preserve"> microorganisms with of </w:t>
      </w:r>
      <w:r w:rsidRPr="00F43497">
        <w:rPr>
          <w:sz w:val="28"/>
          <w:szCs w:val="28"/>
          <w:lang w:val="en-US"/>
        </w:rPr>
        <w:t>basic determinant</w:t>
      </w:r>
      <w:r>
        <w:rPr>
          <w:sz w:val="28"/>
          <w:szCs w:val="28"/>
          <w:lang w:val="en-US"/>
        </w:rPr>
        <w:t xml:space="preserve">s </w:t>
      </w:r>
      <w:r w:rsidRPr="00F43497">
        <w:rPr>
          <w:sz w:val="28"/>
          <w:szCs w:val="28"/>
          <w:lang w:val="en-US" w:eastAsia="ru-RU"/>
        </w:rPr>
        <w:t>resistance</w:t>
      </w:r>
      <w:r>
        <w:rPr>
          <w:sz w:val="28"/>
          <w:szCs w:val="28"/>
          <w:lang w:val="en-US" w:eastAsia="ru-RU"/>
        </w:rPr>
        <w:t xml:space="preserve">. This data formed the basis for introduction of microbiological monitoring in the cardiac surgical hospital for the realization carrying out of preventive and control measures. </w:t>
      </w:r>
    </w:p>
    <w:p w:rsidR="00DA70A2" w:rsidRDefault="00DA70A2" w:rsidP="006F6A18">
      <w:pPr>
        <w:spacing w:line="360" w:lineRule="auto"/>
        <w:ind w:firstLine="709"/>
        <w:jc w:val="both"/>
        <w:rPr>
          <w:i/>
          <w:sz w:val="28"/>
          <w:szCs w:val="28"/>
          <w:lang w:val="en-US" w:eastAsia="ru-RU"/>
        </w:rPr>
      </w:pPr>
      <w:r w:rsidRPr="00E42192">
        <w:rPr>
          <w:rStyle w:val="3"/>
          <w:b/>
          <w:i w:val="0"/>
          <w:iCs w:val="0"/>
          <w:color w:val="000000"/>
          <w:sz w:val="28"/>
          <w:szCs w:val="28"/>
          <w:lang w:val="en-US" w:eastAsia="en-US"/>
        </w:rPr>
        <w:t>Key words:</w:t>
      </w:r>
      <w:r>
        <w:rPr>
          <w:rStyle w:val="3"/>
          <w:b/>
          <w:i w:val="0"/>
          <w:iCs w:val="0"/>
          <w:color w:val="000000"/>
          <w:sz w:val="28"/>
          <w:szCs w:val="28"/>
          <w:lang w:val="en-US" w:eastAsia="en-US"/>
        </w:rPr>
        <w:t xml:space="preserve"> </w:t>
      </w:r>
      <w:r w:rsidRPr="00580032">
        <w:rPr>
          <w:i/>
          <w:sz w:val="28"/>
          <w:szCs w:val="28"/>
          <w:lang w:val="en-US" w:eastAsia="ru-RU"/>
        </w:rPr>
        <w:t xml:space="preserve">microbiological monitoring, </w:t>
      </w:r>
      <w:r w:rsidRPr="00580032">
        <w:rPr>
          <w:i/>
          <w:sz w:val="28"/>
          <w:szCs w:val="28"/>
          <w:lang w:val="en-US"/>
        </w:rPr>
        <w:t xml:space="preserve">determinant </w:t>
      </w:r>
      <w:r>
        <w:rPr>
          <w:i/>
          <w:sz w:val="28"/>
          <w:szCs w:val="28"/>
          <w:lang w:val="en-US"/>
        </w:rPr>
        <w:t xml:space="preserve">of </w:t>
      </w:r>
      <w:r w:rsidRPr="00580032">
        <w:rPr>
          <w:i/>
          <w:sz w:val="28"/>
          <w:szCs w:val="28"/>
          <w:lang w:val="en-US" w:eastAsia="ru-RU"/>
        </w:rPr>
        <w:t>resistance, congenital heart disease</w:t>
      </w:r>
    </w:p>
    <w:p w:rsidR="00DA70A2" w:rsidRPr="00265674" w:rsidRDefault="00DA70A2" w:rsidP="006F6A18">
      <w:pPr>
        <w:pStyle w:val="HTML"/>
        <w:shd w:val="clear" w:color="auto" w:fill="FFFFFF"/>
        <w:spacing w:line="360" w:lineRule="auto"/>
        <w:ind w:firstLine="709"/>
        <w:jc w:val="both"/>
        <w:rPr>
          <w:rFonts w:ascii="Times New Roman" w:hAnsi="Times New Roman" w:cs="Times New Roman"/>
          <w:sz w:val="28"/>
          <w:szCs w:val="28"/>
          <w:lang w:val="en-US"/>
        </w:rPr>
      </w:pPr>
      <w:proofErr w:type="gramStart"/>
      <w:r w:rsidRPr="00265674">
        <w:rPr>
          <w:rFonts w:ascii="Times New Roman" w:hAnsi="Times New Roman" w:cs="Times New Roman"/>
          <w:b/>
          <w:sz w:val="28"/>
          <w:szCs w:val="28"/>
          <w:lang w:val="en-US"/>
        </w:rPr>
        <w:t>Introduction.</w:t>
      </w:r>
      <w:proofErr w:type="gramEnd"/>
      <w:r w:rsidR="006F6A18" w:rsidRPr="006F6A18">
        <w:rPr>
          <w:rFonts w:ascii="Times New Roman" w:hAnsi="Times New Roman" w:cs="Times New Roman"/>
          <w:b/>
          <w:sz w:val="28"/>
          <w:szCs w:val="28"/>
          <w:lang w:val="en-US"/>
        </w:rPr>
        <w:t xml:space="preserve"> </w:t>
      </w:r>
      <w:r w:rsidRPr="00265674">
        <w:rPr>
          <w:rFonts w:ascii="Times New Roman" w:hAnsi="Times New Roman" w:cs="Times New Roman"/>
          <w:sz w:val="28"/>
          <w:szCs w:val="28"/>
          <w:lang w:val="en-US"/>
        </w:rPr>
        <w:t>In cardiac surgery, there are two global issues that determine the nearest and medium</w:t>
      </w:r>
      <w:r w:rsidR="006F6A18" w:rsidRPr="006F6A18">
        <w:rPr>
          <w:rFonts w:ascii="Times New Roman" w:hAnsi="Times New Roman" w:cs="Times New Roman"/>
          <w:sz w:val="28"/>
          <w:szCs w:val="28"/>
          <w:lang w:val="en-US"/>
        </w:rPr>
        <w:t xml:space="preserve"> </w:t>
      </w:r>
      <w:r w:rsidRPr="00265674">
        <w:rPr>
          <w:rFonts w:ascii="Times New Roman" w:hAnsi="Times New Roman" w:cs="Times New Roman"/>
          <w:sz w:val="28"/>
          <w:szCs w:val="28"/>
          <w:lang w:val="en-US"/>
        </w:rPr>
        <w:t>-</w:t>
      </w:r>
      <w:r w:rsidR="006F6A18" w:rsidRPr="006F6A18">
        <w:rPr>
          <w:rFonts w:ascii="Times New Roman" w:hAnsi="Times New Roman" w:cs="Times New Roman"/>
          <w:sz w:val="28"/>
          <w:szCs w:val="28"/>
          <w:lang w:val="en-US"/>
        </w:rPr>
        <w:t xml:space="preserve"> </w:t>
      </w:r>
      <w:r w:rsidRPr="00265674">
        <w:rPr>
          <w:rFonts w:ascii="Times New Roman" w:hAnsi="Times New Roman" w:cs="Times New Roman"/>
          <w:sz w:val="28"/>
          <w:szCs w:val="28"/>
          <w:lang w:val="en-US"/>
        </w:rPr>
        <w:t>term prognosis of patients: effective use of methods that determine the dangers of surgery, and infectious complications (IC) [1].</w:t>
      </w:r>
    </w:p>
    <w:p w:rsidR="00DA70A2" w:rsidRPr="00265674" w:rsidRDefault="00DA70A2" w:rsidP="006F6A18">
      <w:pPr>
        <w:pStyle w:val="HTML"/>
        <w:shd w:val="clear" w:color="auto" w:fill="FFFFFF"/>
        <w:spacing w:line="360" w:lineRule="auto"/>
        <w:ind w:firstLine="709"/>
        <w:jc w:val="both"/>
        <w:rPr>
          <w:rFonts w:ascii="Times New Roman" w:hAnsi="Times New Roman" w:cs="Times New Roman"/>
          <w:sz w:val="28"/>
          <w:szCs w:val="28"/>
          <w:lang w:val="en-US"/>
        </w:rPr>
      </w:pPr>
      <w:r w:rsidRPr="00265674">
        <w:rPr>
          <w:rFonts w:ascii="Times New Roman" w:hAnsi="Times New Roman" w:cs="Times New Roman"/>
          <w:sz w:val="28"/>
          <w:szCs w:val="28"/>
          <w:lang w:val="en-US"/>
        </w:rPr>
        <w:t>Every year in Ukraine, as in other European countries and the USA, the number of cardiac surgeries performed on the open heart increases. Despite the introduction of new technologies, the problem of infectious complications</w:t>
      </w:r>
      <w:r w:rsidRPr="007D5FA7">
        <w:rPr>
          <w:rFonts w:ascii="inherit" w:hAnsi="inherit"/>
          <w:lang w:val="en-US"/>
        </w:rPr>
        <w:t xml:space="preserve"> </w:t>
      </w:r>
      <w:r w:rsidRPr="00265674">
        <w:rPr>
          <w:rFonts w:ascii="Times New Roman" w:hAnsi="Times New Roman" w:cs="Times New Roman"/>
          <w:sz w:val="28"/>
          <w:szCs w:val="28"/>
          <w:lang w:val="en-US"/>
        </w:rPr>
        <w:t>in cardiac practice remains [2</w:t>
      </w:r>
      <w:proofErr w:type="gramStart"/>
      <w:r w:rsidRPr="00265674">
        <w:rPr>
          <w:rFonts w:ascii="Times New Roman" w:hAnsi="Times New Roman" w:cs="Times New Roman"/>
          <w:sz w:val="28"/>
          <w:szCs w:val="28"/>
          <w:lang w:val="en-US"/>
        </w:rPr>
        <w:t>,3</w:t>
      </w:r>
      <w:proofErr w:type="gramEnd"/>
      <w:r w:rsidRPr="00265674">
        <w:rPr>
          <w:rFonts w:ascii="Times New Roman" w:hAnsi="Times New Roman" w:cs="Times New Roman"/>
          <w:sz w:val="28"/>
          <w:szCs w:val="28"/>
          <w:lang w:val="en-US"/>
        </w:rPr>
        <w:t>]. Health</w:t>
      </w:r>
      <w:r w:rsidR="006F6A18">
        <w:rPr>
          <w:rFonts w:ascii="Times New Roman" w:hAnsi="Times New Roman" w:cs="Times New Roman"/>
          <w:sz w:val="28"/>
          <w:szCs w:val="28"/>
          <w:lang w:val="en-US"/>
        </w:rPr>
        <w:t xml:space="preserve">care associated </w:t>
      </w:r>
      <w:proofErr w:type="gramStart"/>
      <w:r w:rsidR="006F6A18">
        <w:rPr>
          <w:rFonts w:ascii="Times New Roman" w:hAnsi="Times New Roman" w:cs="Times New Roman"/>
          <w:sz w:val="28"/>
          <w:szCs w:val="28"/>
          <w:lang w:val="en-US"/>
        </w:rPr>
        <w:t>infection were</w:t>
      </w:r>
      <w:proofErr w:type="gramEnd"/>
      <w:r w:rsidR="006F6A18">
        <w:rPr>
          <w:rFonts w:ascii="Times New Roman" w:hAnsi="Times New Roman" w:cs="Times New Roman"/>
          <w:sz w:val="28"/>
          <w:szCs w:val="28"/>
          <w:lang w:val="en-US"/>
        </w:rPr>
        <w:t xml:space="preserve"> </w:t>
      </w:r>
      <w:r w:rsidRPr="00265674">
        <w:rPr>
          <w:rFonts w:ascii="Times New Roman" w:hAnsi="Times New Roman" w:cs="Times New Roman"/>
          <w:sz w:val="28"/>
          <w:szCs w:val="28"/>
          <w:lang w:val="en-US"/>
        </w:rPr>
        <w:t>occur in the postoperative period, causing an adverse effect on its course and outcome. This pathology</w:t>
      </w:r>
      <w:r w:rsidRPr="00265674">
        <w:rPr>
          <w:rFonts w:ascii="inherit" w:hAnsi="inherit"/>
          <w:lang w:val="en-US"/>
        </w:rPr>
        <w:t xml:space="preserve"> </w:t>
      </w:r>
      <w:r w:rsidRPr="00265674">
        <w:rPr>
          <w:rFonts w:ascii="Times New Roman" w:hAnsi="Times New Roman" w:cs="Times New Roman"/>
          <w:sz w:val="28"/>
          <w:szCs w:val="28"/>
          <w:lang w:val="en-US"/>
        </w:rPr>
        <w:t>leads to increase in terms of hospital stay and cost of funds for treatment.</w:t>
      </w:r>
    </w:p>
    <w:p w:rsidR="00DA70A2" w:rsidRPr="007D5FA7" w:rsidRDefault="00DA70A2" w:rsidP="006F6A18">
      <w:pPr>
        <w:spacing w:line="360" w:lineRule="auto"/>
        <w:ind w:firstLine="709"/>
        <w:jc w:val="both"/>
        <w:rPr>
          <w:sz w:val="28"/>
          <w:szCs w:val="28"/>
          <w:lang w:val="en-US"/>
        </w:rPr>
      </w:pPr>
      <w:r w:rsidRPr="001A5B80">
        <w:rPr>
          <w:sz w:val="28"/>
          <w:szCs w:val="28"/>
          <w:shd w:val="clear" w:color="auto" w:fill="FFFFFF"/>
          <w:lang w:val="en-US"/>
        </w:rPr>
        <w:t xml:space="preserve">The strategy of preventing and reducing the frequency of (IC) in </w:t>
      </w:r>
      <w:proofErr w:type="gramStart"/>
      <w:r w:rsidRPr="001A5B80">
        <w:rPr>
          <w:sz w:val="28"/>
          <w:szCs w:val="28"/>
          <w:shd w:val="clear" w:color="auto" w:fill="FFFFFF"/>
          <w:lang w:val="en-US"/>
        </w:rPr>
        <w:t>children</w:t>
      </w:r>
      <w:proofErr w:type="gramEnd"/>
      <w:r w:rsidRPr="001A5B80">
        <w:rPr>
          <w:sz w:val="28"/>
          <w:szCs w:val="28"/>
          <w:shd w:val="clear" w:color="auto" w:fill="FFFFFF"/>
          <w:lang w:val="en-US"/>
        </w:rPr>
        <w:t xml:space="preserve"> who had cardiac surgery, provides microbiological diagnosis</w:t>
      </w:r>
      <w:r>
        <w:rPr>
          <w:sz w:val="28"/>
          <w:szCs w:val="28"/>
          <w:shd w:val="clear" w:color="auto" w:fill="FFFFFF"/>
          <w:lang w:val="en-US"/>
        </w:rPr>
        <w:t xml:space="preserve"> of carrying of</w:t>
      </w:r>
      <w:r w:rsidRPr="001A5B80">
        <w:rPr>
          <w:sz w:val="28"/>
          <w:szCs w:val="28"/>
          <w:shd w:val="clear" w:color="auto" w:fill="FFFFFF"/>
          <w:lang w:val="en-US"/>
        </w:rPr>
        <w:t xml:space="preserve"> </w:t>
      </w:r>
      <w:r w:rsidRPr="00265674">
        <w:rPr>
          <w:sz w:val="28"/>
          <w:szCs w:val="28"/>
          <w:lang w:val="en-US"/>
        </w:rPr>
        <w:t>opportunistic microorganisms</w:t>
      </w:r>
      <w:r w:rsidRPr="001A5B80">
        <w:rPr>
          <w:sz w:val="28"/>
          <w:szCs w:val="28"/>
          <w:shd w:val="clear" w:color="auto" w:fill="FFFFFF"/>
          <w:lang w:val="en-US"/>
        </w:rPr>
        <w:t xml:space="preserve"> carrier from the stage of ad</w:t>
      </w:r>
      <w:r w:rsidR="006F6A18">
        <w:rPr>
          <w:sz w:val="28"/>
          <w:szCs w:val="28"/>
          <w:shd w:val="clear" w:color="auto" w:fill="FFFFFF"/>
          <w:lang w:val="en-US"/>
        </w:rPr>
        <w:t>mission. At this point, at risk</w:t>
      </w:r>
      <w:r>
        <w:rPr>
          <w:sz w:val="28"/>
          <w:szCs w:val="28"/>
          <w:shd w:val="clear" w:color="auto" w:fill="FFFFFF"/>
          <w:lang w:val="en-US"/>
        </w:rPr>
        <w:t xml:space="preserve"> group </w:t>
      </w:r>
      <w:r w:rsidRPr="001A5B80">
        <w:rPr>
          <w:sz w:val="28"/>
          <w:szCs w:val="28"/>
          <w:shd w:val="clear" w:color="auto" w:fill="FFFFFF"/>
          <w:lang w:val="en-US"/>
        </w:rPr>
        <w:t>include</w:t>
      </w:r>
      <w:r>
        <w:rPr>
          <w:sz w:val="28"/>
          <w:szCs w:val="28"/>
          <w:shd w:val="clear" w:color="auto" w:fill="FFFFFF"/>
          <w:lang w:val="en-US"/>
        </w:rPr>
        <w:t>s patients with chronic foci</w:t>
      </w:r>
      <w:r w:rsidRPr="001A5B80">
        <w:rPr>
          <w:sz w:val="28"/>
          <w:szCs w:val="28"/>
          <w:shd w:val="clear" w:color="auto" w:fill="FFFFFF"/>
          <w:lang w:val="en-US"/>
        </w:rPr>
        <w:t xml:space="preserve"> of infection,</w:t>
      </w:r>
      <w:r>
        <w:rPr>
          <w:sz w:val="28"/>
          <w:szCs w:val="28"/>
          <w:shd w:val="clear" w:color="auto" w:fill="FFFFFF"/>
          <w:lang w:val="en-US"/>
        </w:rPr>
        <w:t xml:space="preserve"> concomitant diseases </w:t>
      </w:r>
      <w:r>
        <w:rPr>
          <w:sz w:val="28"/>
          <w:szCs w:val="28"/>
          <w:shd w:val="clear" w:color="auto" w:fill="FFFFFF"/>
          <w:lang w:val="en-US"/>
        </w:rPr>
        <w:lastRenderedPageBreak/>
        <w:t>were previously</w:t>
      </w:r>
      <w:r w:rsidRPr="001A5B80">
        <w:rPr>
          <w:sz w:val="28"/>
          <w:szCs w:val="28"/>
          <w:shd w:val="clear" w:color="auto" w:fill="FFFFFF"/>
          <w:lang w:val="en-US"/>
        </w:rPr>
        <w:t xml:space="preserve"> hospitalized and treated with antibiotics [4]</w:t>
      </w:r>
      <w:r w:rsidR="006F6A18" w:rsidRPr="006F6A18">
        <w:rPr>
          <w:sz w:val="28"/>
          <w:szCs w:val="28"/>
          <w:shd w:val="clear" w:color="auto" w:fill="FFFFFF"/>
          <w:lang w:val="en-US"/>
        </w:rPr>
        <w:t>.</w:t>
      </w:r>
      <w:r w:rsidRPr="001A5B80">
        <w:rPr>
          <w:sz w:val="28"/>
          <w:szCs w:val="28"/>
          <w:shd w:val="clear" w:color="auto" w:fill="FFFFFF"/>
          <w:lang w:val="en-US"/>
        </w:rPr>
        <w:t xml:space="preserve"> For efficient antibiotic prophylaxis </w:t>
      </w:r>
      <w:r>
        <w:rPr>
          <w:sz w:val="28"/>
          <w:szCs w:val="28"/>
          <w:shd w:val="clear" w:color="auto" w:fill="FFFFFF"/>
          <w:lang w:val="en-US"/>
        </w:rPr>
        <w:t xml:space="preserve">one </w:t>
      </w:r>
      <w:r w:rsidRPr="001A5B80">
        <w:rPr>
          <w:sz w:val="28"/>
          <w:szCs w:val="28"/>
          <w:shd w:val="clear" w:color="auto" w:fill="FFFFFF"/>
          <w:lang w:val="en-US"/>
        </w:rPr>
        <w:t xml:space="preserve">should take into account the level of natural resistance </w:t>
      </w:r>
      <w:r>
        <w:rPr>
          <w:sz w:val="28"/>
          <w:szCs w:val="28"/>
          <w:shd w:val="clear" w:color="auto" w:fill="FFFFFF"/>
          <w:lang w:val="en-US"/>
        </w:rPr>
        <w:t>and acquired resistance continuing</w:t>
      </w:r>
      <w:r w:rsidRPr="001A5B80">
        <w:rPr>
          <w:sz w:val="28"/>
          <w:szCs w:val="28"/>
          <w:shd w:val="clear" w:color="auto" w:fill="FFFFFF"/>
          <w:lang w:val="en-US"/>
        </w:rPr>
        <w:t xml:space="preserve"> growth of </w:t>
      </w:r>
      <w:r>
        <w:rPr>
          <w:sz w:val="28"/>
          <w:szCs w:val="28"/>
          <w:shd w:val="clear" w:color="auto" w:fill="FFFFFF"/>
          <w:lang w:val="en-US"/>
        </w:rPr>
        <w:t xml:space="preserve">acquired resistance of </w:t>
      </w:r>
      <w:r w:rsidRPr="00265674">
        <w:rPr>
          <w:sz w:val="28"/>
          <w:szCs w:val="28"/>
          <w:lang w:val="en-US"/>
        </w:rPr>
        <w:t>opportunistic microorganisms</w:t>
      </w:r>
      <w:r w:rsidRPr="001A5B80">
        <w:rPr>
          <w:sz w:val="28"/>
          <w:szCs w:val="28"/>
          <w:shd w:val="clear" w:color="auto" w:fill="FFFFFF"/>
          <w:lang w:val="en-US"/>
        </w:rPr>
        <w:t xml:space="preserve">, especially family </w:t>
      </w:r>
      <w:proofErr w:type="spellStart"/>
      <w:r w:rsidRPr="001A5B80">
        <w:rPr>
          <w:i/>
          <w:sz w:val="28"/>
          <w:szCs w:val="28"/>
          <w:shd w:val="clear" w:color="auto" w:fill="FFFFFF"/>
          <w:lang w:val="en-US"/>
        </w:rPr>
        <w:t>Enterobacteriacea</w:t>
      </w:r>
      <w:proofErr w:type="spellEnd"/>
      <w:r w:rsidRPr="001A5B80">
        <w:rPr>
          <w:i/>
          <w:sz w:val="28"/>
          <w:szCs w:val="28"/>
          <w:shd w:val="clear" w:color="auto" w:fill="FFFFFF"/>
          <w:lang w:val="en-US"/>
        </w:rPr>
        <w:t>,</w:t>
      </w:r>
      <w:r w:rsidRPr="001A5B80">
        <w:rPr>
          <w:sz w:val="28"/>
          <w:szCs w:val="28"/>
          <w:shd w:val="clear" w:color="auto" w:fill="FFFFFF"/>
          <w:lang w:val="en-US"/>
        </w:rPr>
        <w:t xml:space="preserve"> producing extended spectrum </w:t>
      </w:r>
      <w:r w:rsidRPr="001A5B80">
        <w:rPr>
          <w:i/>
          <w:sz w:val="28"/>
          <w:szCs w:val="28"/>
          <w:shd w:val="clear" w:color="auto" w:fill="FFFFFF"/>
          <w:lang w:val="en-US"/>
        </w:rPr>
        <w:t>beta-lactamase</w:t>
      </w:r>
      <w:r>
        <w:rPr>
          <w:sz w:val="28"/>
          <w:szCs w:val="28"/>
          <w:shd w:val="clear" w:color="auto" w:fill="FFFFFF"/>
          <w:lang w:val="en-US"/>
        </w:rPr>
        <w:t xml:space="preserve"> </w:t>
      </w:r>
      <w:r w:rsidRPr="001A5B80">
        <w:rPr>
          <w:sz w:val="28"/>
          <w:szCs w:val="28"/>
          <w:shd w:val="clear" w:color="auto" w:fill="FFFFFF"/>
          <w:lang w:val="en-US"/>
        </w:rPr>
        <w:t xml:space="preserve">- ESBL (ESBL - </w:t>
      </w:r>
      <w:r w:rsidRPr="001A5B80">
        <w:rPr>
          <w:i/>
          <w:sz w:val="28"/>
          <w:szCs w:val="28"/>
          <w:shd w:val="clear" w:color="auto" w:fill="FFFFFF"/>
          <w:lang w:val="en-US"/>
        </w:rPr>
        <w:t>extended spectrum beta-lactamases</w:t>
      </w:r>
      <w:r w:rsidRPr="001A5B80">
        <w:rPr>
          <w:sz w:val="28"/>
          <w:szCs w:val="28"/>
          <w:shd w:val="clear" w:color="auto" w:fill="FFFFFF"/>
          <w:lang w:val="en-US"/>
        </w:rPr>
        <w:t>) [5,6].</w:t>
      </w:r>
    </w:p>
    <w:p w:rsidR="00DA70A2" w:rsidRPr="009D695D" w:rsidRDefault="00DA70A2" w:rsidP="006F6A18">
      <w:pPr>
        <w:pStyle w:val="HTML"/>
        <w:shd w:val="clear" w:color="auto" w:fill="FFFFFF"/>
        <w:spacing w:line="360" w:lineRule="auto"/>
        <w:ind w:firstLine="709"/>
        <w:jc w:val="both"/>
        <w:rPr>
          <w:rFonts w:ascii="Times New Roman" w:hAnsi="Times New Roman" w:cs="Times New Roman"/>
          <w:color w:val="212121"/>
          <w:sz w:val="28"/>
          <w:szCs w:val="28"/>
          <w:lang w:val="en-US"/>
        </w:rPr>
      </w:pPr>
      <w:r w:rsidRPr="00265674">
        <w:rPr>
          <w:rFonts w:ascii="Times New Roman" w:hAnsi="Times New Roman" w:cs="Times New Roman"/>
          <w:b/>
          <w:sz w:val="28"/>
          <w:szCs w:val="28"/>
          <w:lang w:val="en-US"/>
        </w:rPr>
        <w:t>Objective:</w:t>
      </w:r>
      <w:r w:rsidRPr="00265674">
        <w:rPr>
          <w:rFonts w:ascii="Times New Roman" w:hAnsi="Times New Roman" w:cs="Times New Roman"/>
          <w:sz w:val="28"/>
          <w:szCs w:val="28"/>
          <w:lang w:val="en-US"/>
        </w:rPr>
        <w:t xml:space="preserve"> To define the features of colonization of mucous membr</w:t>
      </w:r>
      <w:r w:rsidR="00265674">
        <w:rPr>
          <w:rFonts w:ascii="Times New Roman" w:hAnsi="Times New Roman" w:cs="Times New Roman"/>
          <w:sz w:val="28"/>
          <w:szCs w:val="28"/>
          <w:lang w:val="en-US"/>
        </w:rPr>
        <w:t>anes and umbilical wounds</w:t>
      </w:r>
      <w:r w:rsidRPr="00265674">
        <w:rPr>
          <w:rFonts w:ascii="Times New Roman" w:hAnsi="Times New Roman" w:cs="Times New Roman"/>
          <w:sz w:val="28"/>
          <w:szCs w:val="28"/>
          <w:lang w:val="en-US"/>
        </w:rPr>
        <w:t xml:space="preserve"> by of opportunistic microorganisms and their antibiotic resistance in children with congenital heart disease at stage of admission in cardiac surgical hospital.</w:t>
      </w:r>
    </w:p>
    <w:p w:rsidR="00DA70A2" w:rsidRDefault="00DA70A2" w:rsidP="006F6A18">
      <w:pPr>
        <w:ind w:firstLine="709"/>
        <w:jc w:val="both"/>
        <w:rPr>
          <w:b/>
          <w:sz w:val="28"/>
          <w:szCs w:val="28"/>
          <w:lang w:val="en-US"/>
        </w:rPr>
      </w:pPr>
      <w:r w:rsidRPr="00685E58">
        <w:rPr>
          <w:b/>
          <w:sz w:val="28"/>
          <w:szCs w:val="28"/>
          <w:lang w:val="en-US"/>
        </w:rPr>
        <w:t>Material and methods</w:t>
      </w:r>
    </w:p>
    <w:p w:rsidR="00DA70A2" w:rsidRPr="00D708AA" w:rsidRDefault="006F6A18" w:rsidP="006F6A18">
      <w:pPr>
        <w:pStyle w:val="HTML"/>
        <w:shd w:val="clear" w:color="auto" w:fill="FFFFFF"/>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w:t>
      </w:r>
      <w:r w:rsidR="00DA70A2" w:rsidRPr="00265674">
        <w:rPr>
          <w:rFonts w:ascii="Times New Roman" w:hAnsi="Times New Roman" w:cs="Times New Roman"/>
          <w:sz w:val="28"/>
          <w:szCs w:val="28"/>
          <w:lang w:val="en-US"/>
        </w:rPr>
        <w:t xml:space="preserve"> period from </w:t>
      </w:r>
      <w:r w:rsidR="00DA70A2" w:rsidRPr="00D708AA">
        <w:rPr>
          <w:rFonts w:ascii="Times New Roman" w:hAnsi="Times New Roman" w:cs="Times New Roman"/>
          <w:sz w:val="28"/>
          <w:szCs w:val="28"/>
          <w:shd w:val="clear" w:color="auto" w:fill="FFFFFF"/>
          <w:lang w:val="en-US"/>
        </w:rPr>
        <w:t>January</w:t>
      </w:r>
      <w:r w:rsidR="00DA70A2" w:rsidRPr="00265674">
        <w:rPr>
          <w:rFonts w:ascii="Times New Roman" w:hAnsi="Times New Roman" w:cs="Times New Roman"/>
          <w:sz w:val="28"/>
          <w:szCs w:val="28"/>
          <w:lang w:val="en-US"/>
        </w:rPr>
        <w:t xml:space="preserve"> t</w:t>
      </w:r>
      <w:r w:rsidR="00DA70A2" w:rsidRPr="00D708AA">
        <w:rPr>
          <w:rFonts w:ascii="Times New Roman" w:hAnsi="Times New Roman" w:cs="Times New Roman"/>
          <w:sz w:val="28"/>
          <w:szCs w:val="28"/>
          <w:lang w:val="en-US"/>
        </w:rPr>
        <w:t>o</w:t>
      </w:r>
      <w:r w:rsidR="00DA70A2" w:rsidRPr="00265674">
        <w:rPr>
          <w:rFonts w:ascii="Times New Roman" w:hAnsi="Times New Roman" w:cs="Times New Roman"/>
          <w:sz w:val="28"/>
          <w:szCs w:val="28"/>
          <w:lang w:val="en-US"/>
        </w:rPr>
        <w:t xml:space="preserve"> </w:t>
      </w:r>
      <w:r w:rsidR="00DA70A2" w:rsidRPr="00D708AA">
        <w:rPr>
          <w:rFonts w:ascii="Times New Roman" w:hAnsi="Times New Roman" w:cs="Times New Roman"/>
          <w:sz w:val="28"/>
          <w:szCs w:val="28"/>
          <w:shd w:val="clear" w:color="auto" w:fill="FFFFFF"/>
          <w:lang w:val="en-US"/>
        </w:rPr>
        <w:t>December</w:t>
      </w:r>
      <w:r w:rsidR="00DA70A2" w:rsidRPr="00265674">
        <w:rPr>
          <w:rFonts w:ascii="Times New Roman" w:hAnsi="Times New Roman" w:cs="Times New Roman"/>
          <w:sz w:val="28"/>
          <w:szCs w:val="28"/>
          <w:lang w:val="en-US"/>
        </w:rPr>
        <w:t xml:space="preserve"> 2015 in </w:t>
      </w:r>
      <w:r w:rsidR="00DA70A2" w:rsidRPr="00D708AA">
        <w:rPr>
          <w:rFonts w:ascii="Times New Roman" w:hAnsi="Times New Roman" w:cs="Times New Roman"/>
          <w:sz w:val="28"/>
          <w:szCs w:val="28"/>
          <w:lang w:val="en-US"/>
        </w:rPr>
        <w:t xml:space="preserve">Ukrainian Children’s Cardiac Center </w:t>
      </w:r>
      <w:r w:rsidR="00DA70A2" w:rsidRPr="00265674">
        <w:rPr>
          <w:rFonts w:ascii="Times New Roman" w:hAnsi="Times New Roman" w:cs="Times New Roman"/>
          <w:sz w:val="28"/>
          <w:szCs w:val="28"/>
          <w:lang w:val="en-US"/>
        </w:rPr>
        <w:t>were executed in 2410 microbiological studies in 704 patients.</w:t>
      </w:r>
      <w:r w:rsidR="00DA70A2" w:rsidRPr="00612732">
        <w:rPr>
          <w:rFonts w:ascii="Times New Roman" w:hAnsi="Times New Roman" w:cs="Times New Roman"/>
          <w:sz w:val="28"/>
          <w:szCs w:val="28"/>
          <w:lang w:val="en-US"/>
        </w:rPr>
        <w:t xml:space="preserve"> </w:t>
      </w:r>
      <w:r w:rsidR="00DA70A2" w:rsidRPr="00265674">
        <w:rPr>
          <w:rFonts w:ascii="Times New Roman" w:hAnsi="Times New Roman" w:cs="Times New Roman"/>
          <w:sz w:val="28"/>
          <w:szCs w:val="28"/>
          <w:lang w:val="en-US"/>
        </w:rPr>
        <w:t xml:space="preserve">The average age at the time of the studies was </w:t>
      </w:r>
      <w:r w:rsidR="00DA70A2">
        <w:rPr>
          <w:rFonts w:ascii="Times New Roman" w:hAnsi="Times New Roman" w:cs="Times New Roman"/>
          <w:sz w:val="28"/>
          <w:szCs w:val="28"/>
          <w:lang w:val="uk-UA"/>
        </w:rPr>
        <w:t>128±106</w:t>
      </w:r>
      <w:r w:rsidR="00DA70A2">
        <w:rPr>
          <w:rFonts w:ascii="Times New Roman" w:hAnsi="Times New Roman" w:cs="Times New Roman"/>
          <w:sz w:val="28"/>
          <w:szCs w:val="28"/>
          <w:lang w:val="en-US"/>
        </w:rPr>
        <w:t>.</w:t>
      </w:r>
      <w:r w:rsidR="00DA70A2" w:rsidRPr="00D708AA">
        <w:rPr>
          <w:rFonts w:ascii="Times New Roman" w:hAnsi="Times New Roman" w:cs="Times New Roman"/>
          <w:sz w:val="28"/>
          <w:szCs w:val="28"/>
          <w:lang w:val="uk-UA"/>
        </w:rPr>
        <w:t xml:space="preserve">5 </w:t>
      </w:r>
      <w:r>
        <w:rPr>
          <w:rFonts w:ascii="Times New Roman" w:hAnsi="Times New Roman" w:cs="Times New Roman"/>
          <w:sz w:val="28"/>
          <w:szCs w:val="28"/>
          <w:lang w:val="en-US"/>
        </w:rPr>
        <w:t>days (</w:t>
      </w:r>
      <w:r w:rsidR="00DA70A2" w:rsidRPr="00265674">
        <w:rPr>
          <w:rFonts w:ascii="Times New Roman" w:hAnsi="Times New Roman" w:cs="Times New Roman"/>
          <w:sz w:val="28"/>
          <w:szCs w:val="28"/>
          <w:lang w:val="en-US"/>
        </w:rPr>
        <w:t>0</w:t>
      </w:r>
      <w:r w:rsidR="00DA70A2">
        <w:rPr>
          <w:rFonts w:ascii="Times New Roman" w:hAnsi="Times New Roman" w:cs="Times New Roman"/>
          <w:sz w:val="28"/>
          <w:szCs w:val="28"/>
          <w:lang w:val="en-US"/>
        </w:rPr>
        <w:t xml:space="preserve"> days</w:t>
      </w:r>
      <w:r w:rsidR="00DA70A2" w:rsidRPr="00265674">
        <w:rPr>
          <w:rFonts w:ascii="Times New Roman" w:hAnsi="Times New Roman" w:cs="Times New Roman"/>
          <w:sz w:val="28"/>
          <w:szCs w:val="28"/>
          <w:lang w:val="en-US"/>
        </w:rPr>
        <w:t xml:space="preserve"> to 1 </w:t>
      </w:r>
      <w:proofErr w:type="gramStart"/>
      <w:r w:rsidR="00DA70A2" w:rsidRPr="00265674">
        <w:rPr>
          <w:rFonts w:ascii="Times New Roman" w:hAnsi="Times New Roman" w:cs="Times New Roman"/>
          <w:sz w:val="28"/>
          <w:szCs w:val="28"/>
          <w:lang w:val="en-US"/>
        </w:rPr>
        <w:t>year )</w:t>
      </w:r>
      <w:proofErr w:type="gramEnd"/>
      <w:r w:rsidR="00DA70A2" w:rsidRPr="00265674">
        <w:rPr>
          <w:rFonts w:ascii="Times New Roman" w:hAnsi="Times New Roman" w:cs="Times New Roman"/>
          <w:sz w:val="28"/>
          <w:szCs w:val="28"/>
          <w:lang w:val="en-US"/>
        </w:rPr>
        <w:t xml:space="preserve">, body weight – was from 2.4 kg to 10 kg (mean weight – </w:t>
      </w:r>
      <w:r w:rsidR="00DA70A2">
        <w:rPr>
          <w:rFonts w:ascii="Times New Roman" w:hAnsi="Times New Roman" w:cs="Times New Roman"/>
          <w:sz w:val="28"/>
          <w:szCs w:val="28"/>
          <w:lang w:val="uk-UA"/>
        </w:rPr>
        <w:t>4</w:t>
      </w:r>
      <w:r w:rsidR="00DA70A2">
        <w:rPr>
          <w:rFonts w:ascii="Times New Roman" w:hAnsi="Times New Roman" w:cs="Times New Roman"/>
          <w:sz w:val="28"/>
          <w:szCs w:val="28"/>
          <w:lang w:val="en-US"/>
        </w:rPr>
        <w:t>.</w:t>
      </w:r>
      <w:r w:rsidR="00DA70A2">
        <w:rPr>
          <w:rFonts w:ascii="Times New Roman" w:hAnsi="Times New Roman" w:cs="Times New Roman"/>
          <w:sz w:val="28"/>
          <w:szCs w:val="28"/>
          <w:lang w:val="uk-UA"/>
        </w:rPr>
        <w:t>3±0</w:t>
      </w:r>
      <w:r w:rsidR="00DA70A2">
        <w:rPr>
          <w:rFonts w:ascii="Times New Roman" w:hAnsi="Times New Roman" w:cs="Times New Roman"/>
          <w:sz w:val="28"/>
          <w:szCs w:val="28"/>
          <w:lang w:val="en-US"/>
        </w:rPr>
        <w:t>.</w:t>
      </w:r>
      <w:r w:rsidR="00DA70A2">
        <w:rPr>
          <w:rFonts w:ascii="Times New Roman" w:hAnsi="Times New Roman" w:cs="Times New Roman"/>
          <w:sz w:val="28"/>
          <w:szCs w:val="28"/>
          <w:lang w:val="uk-UA"/>
        </w:rPr>
        <w:t>8</w:t>
      </w:r>
      <w:r w:rsidR="00DA70A2" w:rsidRPr="00265674">
        <w:rPr>
          <w:rFonts w:ascii="Times New Roman" w:hAnsi="Times New Roman" w:cs="Times New Roman"/>
          <w:sz w:val="28"/>
          <w:szCs w:val="28"/>
          <w:lang w:val="en-US"/>
        </w:rPr>
        <w:t xml:space="preserve"> kg).</w:t>
      </w:r>
    </w:p>
    <w:p w:rsidR="00DA70A2" w:rsidRPr="00265674" w:rsidRDefault="00DA70A2" w:rsidP="006F6A18">
      <w:pPr>
        <w:pStyle w:val="HTML"/>
        <w:shd w:val="clear" w:color="auto" w:fill="FFFFFF"/>
        <w:spacing w:line="360" w:lineRule="auto"/>
        <w:ind w:firstLine="709"/>
        <w:jc w:val="both"/>
        <w:rPr>
          <w:rFonts w:ascii="Times New Roman" w:hAnsi="Times New Roman" w:cs="Times New Roman"/>
          <w:sz w:val="28"/>
          <w:szCs w:val="28"/>
          <w:lang w:val="en-US"/>
        </w:rPr>
      </w:pPr>
      <w:r w:rsidRPr="00265674">
        <w:rPr>
          <w:rFonts w:ascii="Times New Roman" w:hAnsi="Times New Roman" w:cs="Times New Roman"/>
          <w:sz w:val="28"/>
          <w:szCs w:val="28"/>
          <w:lang w:val="en-US"/>
        </w:rPr>
        <w:t>The generally accepted method was used to study clinical material from different biotopes of the body - mucous from the back wall of the pharynx, discharge from the nos</w:t>
      </w:r>
      <w:r w:rsidR="00265674">
        <w:rPr>
          <w:rFonts w:ascii="Times New Roman" w:hAnsi="Times New Roman" w:cs="Times New Roman"/>
          <w:sz w:val="28"/>
          <w:szCs w:val="28"/>
          <w:lang w:val="en-US"/>
        </w:rPr>
        <w:t>e and the umbilical wound</w:t>
      </w:r>
      <w:r w:rsidRPr="00265674">
        <w:rPr>
          <w:rFonts w:ascii="Times New Roman" w:hAnsi="Times New Roman" w:cs="Times New Roman"/>
          <w:sz w:val="28"/>
          <w:szCs w:val="28"/>
          <w:lang w:val="en-US"/>
        </w:rPr>
        <w:t>. For identification and determination of antibiotic sensitivity of clinically important microorganisms bacteriological analyzer VITEC 2 COMPACT (</w:t>
      </w:r>
      <w:proofErr w:type="spellStart"/>
      <w:r w:rsidRPr="00265674">
        <w:rPr>
          <w:rFonts w:ascii="Times New Roman" w:hAnsi="Times New Roman" w:cs="Times New Roman"/>
          <w:sz w:val="28"/>
          <w:szCs w:val="28"/>
          <w:lang w:val="en-US"/>
        </w:rPr>
        <w:t>bioMerieux</w:t>
      </w:r>
      <w:proofErr w:type="spellEnd"/>
      <w:r w:rsidRPr="00265674">
        <w:rPr>
          <w:rFonts w:ascii="Times New Roman" w:hAnsi="Times New Roman" w:cs="Times New Roman"/>
          <w:sz w:val="28"/>
          <w:szCs w:val="28"/>
          <w:lang w:val="en-US"/>
        </w:rPr>
        <w:t>) was used.</w:t>
      </w:r>
    </w:p>
    <w:p w:rsidR="00DA70A2" w:rsidRPr="00A8215B" w:rsidRDefault="00DA70A2" w:rsidP="006F6A18">
      <w:pPr>
        <w:pStyle w:val="HTML"/>
        <w:shd w:val="clear" w:color="auto" w:fill="FFFFFF"/>
        <w:spacing w:line="360" w:lineRule="auto"/>
        <w:ind w:firstLine="709"/>
        <w:jc w:val="both"/>
        <w:rPr>
          <w:rFonts w:ascii="Times New Roman" w:hAnsi="Times New Roman" w:cs="Times New Roman"/>
          <w:sz w:val="28"/>
          <w:szCs w:val="28"/>
          <w:lang w:val="en-US"/>
        </w:rPr>
      </w:pPr>
      <w:r w:rsidRPr="00265674">
        <w:rPr>
          <w:rFonts w:ascii="Times New Roman" w:hAnsi="Times New Roman" w:cs="Times New Roman"/>
          <w:sz w:val="28"/>
          <w:szCs w:val="28"/>
          <w:lang w:val="en-US"/>
        </w:rPr>
        <w:t>Statistical analysis was performed using a computer program WHONET 5.6.</w:t>
      </w:r>
    </w:p>
    <w:p w:rsidR="00DA70A2" w:rsidRDefault="00DA70A2" w:rsidP="006F6A18">
      <w:pPr>
        <w:pStyle w:val="HTML"/>
        <w:shd w:val="clear" w:color="auto" w:fill="FFFFFF"/>
        <w:spacing w:line="360" w:lineRule="auto"/>
        <w:ind w:firstLine="709"/>
        <w:jc w:val="both"/>
        <w:rPr>
          <w:rFonts w:ascii="Times New Roman" w:hAnsi="Times New Roman" w:cs="Times New Roman"/>
          <w:color w:val="212121"/>
          <w:sz w:val="28"/>
          <w:szCs w:val="28"/>
          <w:lang w:val="en-US"/>
        </w:rPr>
      </w:pPr>
      <w:proofErr w:type="gramStart"/>
      <w:r w:rsidRPr="009335B5">
        <w:rPr>
          <w:rFonts w:ascii="Times New Roman" w:hAnsi="Times New Roman" w:cs="Times New Roman"/>
          <w:b/>
          <w:sz w:val="28"/>
          <w:szCs w:val="28"/>
          <w:lang w:val="en-US"/>
        </w:rPr>
        <w:t>Results</w:t>
      </w:r>
      <w:r>
        <w:rPr>
          <w:rFonts w:ascii="Times New Roman" w:hAnsi="Times New Roman" w:cs="Times New Roman"/>
          <w:color w:val="212121"/>
          <w:sz w:val="28"/>
          <w:szCs w:val="28"/>
          <w:lang w:val="en-US"/>
        </w:rPr>
        <w:t xml:space="preserve"> </w:t>
      </w:r>
      <w:r w:rsidRPr="00265674">
        <w:rPr>
          <w:rFonts w:ascii="Times New Roman" w:hAnsi="Times New Roman" w:cs="Times New Roman"/>
          <w:b/>
          <w:sz w:val="28"/>
          <w:szCs w:val="28"/>
          <w:lang w:val="en-US"/>
        </w:rPr>
        <w:t>and discussion</w:t>
      </w:r>
      <w:r w:rsidRPr="00A8215B">
        <w:rPr>
          <w:rFonts w:ascii="Times New Roman" w:hAnsi="Times New Roman" w:cs="Times New Roman"/>
          <w:b/>
          <w:sz w:val="28"/>
          <w:szCs w:val="28"/>
          <w:lang w:val="en-US"/>
        </w:rPr>
        <w:t>.</w:t>
      </w:r>
      <w:proofErr w:type="gramEnd"/>
    </w:p>
    <w:p w:rsidR="00DA70A2" w:rsidRPr="00265674" w:rsidRDefault="00DA70A2" w:rsidP="006F6A18">
      <w:pPr>
        <w:pStyle w:val="HTML"/>
        <w:shd w:val="clear" w:color="auto" w:fill="FFFFFF"/>
        <w:spacing w:line="360" w:lineRule="auto"/>
        <w:ind w:firstLine="709"/>
        <w:jc w:val="both"/>
        <w:rPr>
          <w:rFonts w:ascii="Times New Roman" w:hAnsi="Times New Roman" w:cs="Times New Roman"/>
          <w:sz w:val="28"/>
          <w:szCs w:val="28"/>
          <w:lang w:val="en-US"/>
        </w:rPr>
      </w:pPr>
      <w:r w:rsidRPr="00D643DC">
        <w:rPr>
          <w:rFonts w:ascii="Times New Roman" w:hAnsi="Times New Roman" w:cs="Times New Roman"/>
          <w:sz w:val="28"/>
          <w:szCs w:val="28"/>
          <w:lang w:val="en-US"/>
        </w:rPr>
        <w:t>It has been established that 1213 of the total of 1811</w:t>
      </w:r>
      <w:r>
        <w:rPr>
          <w:rFonts w:ascii="Times New Roman" w:hAnsi="Times New Roman" w:cs="Times New Roman"/>
          <w:color w:val="212121"/>
          <w:sz w:val="28"/>
          <w:szCs w:val="28"/>
          <w:lang w:val="en-US"/>
        </w:rPr>
        <w:t xml:space="preserve"> </w:t>
      </w:r>
      <w:r w:rsidRPr="00265674">
        <w:rPr>
          <w:rFonts w:ascii="Times New Roman" w:hAnsi="Times New Roman" w:cs="Times New Roman"/>
          <w:sz w:val="28"/>
          <w:szCs w:val="28"/>
          <w:lang w:val="en-US"/>
        </w:rPr>
        <w:t xml:space="preserve">investigated strains were gram-positive </w:t>
      </w:r>
      <w:r w:rsidR="006F6A18">
        <w:rPr>
          <w:rFonts w:ascii="Times New Roman" w:hAnsi="Times New Roman" w:cs="Times New Roman"/>
          <w:sz w:val="28"/>
          <w:szCs w:val="28"/>
          <w:lang w:val="en-US"/>
        </w:rPr>
        <w:t>- 67.0 %, and 399 (</w:t>
      </w:r>
      <w:r w:rsidRPr="00265674">
        <w:rPr>
          <w:rFonts w:ascii="Times New Roman" w:hAnsi="Times New Roman" w:cs="Times New Roman"/>
          <w:sz w:val="28"/>
          <w:szCs w:val="28"/>
          <w:lang w:val="en-US"/>
        </w:rPr>
        <w:t>22.0 %) – were gram-negative bacteria, the total number of fungal microbiota was -</w:t>
      </w:r>
      <w:r w:rsidR="006F6A18" w:rsidRPr="006F6A18">
        <w:rPr>
          <w:rFonts w:ascii="Times New Roman" w:hAnsi="Times New Roman" w:cs="Times New Roman"/>
          <w:sz w:val="28"/>
          <w:szCs w:val="28"/>
          <w:lang w:val="en-US"/>
        </w:rPr>
        <w:t xml:space="preserve"> </w:t>
      </w:r>
      <w:r w:rsidRPr="00265674">
        <w:rPr>
          <w:rFonts w:ascii="Times New Roman" w:hAnsi="Times New Roman" w:cs="Times New Roman"/>
          <w:sz w:val="28"/>
          <w:szCs w:val="28"/>
          <w:lang w:val="en-US"/>
        </w:rPr>
        <w:t>199 (11.0 %).</w:t>
      </w:r>
    </w:p>
    <w:p w:rsidR="00DA70A2" w:rsidRPr="00EC4E14" w:rsidRDefault="00DA70A2" w:rsidP="006F6A18">
      <w:pPr>
        <w:pStyle w:val="HTML"/>
        <w:shd w:val="clear" w:color="auto" w:fill="FFFFFF"/>
        <w:spacing w:line="360" w:lineRule="auto"/>
        <w:ind w:firstLine="709"/>
        <w:jc w:val="both"/>
        <w:rPr>
          <w:rFonts w:ascii="Times New Roman" w:hAnsi="Times New Roman" w:cs="Times New Roman"/>
          <w:sz w:val="28"/>
          <w:szCs w:val="28"/>
          <w:lang w:val="en-US"/>
        </w:rPr>
      </w:pPr>
      <w:r w:rsidRPr="00265674">
        <w:rPr>
          <w:rFonts w:ascii="Times New Roman" w:hAnsi="Times New Roman" w:cs="Times New Roman"/>
          <w:sz w:val="28"/>
          <w:szCs w:val="28"/>
          <w:lang w:val="en-US"/>
        </w:rPr>
        <w:t xml:space="preserve">The dominant etiological agent which was most frequently isolated from biological materials </w:t>
      </w:r>
      <w:proofErr w:type="gramStart"/>
      <w:r w:rsidRPr="00265674">
        <w:rPr>
          <w:rFonts w:ascii="Times New Roman" w:hAnsi="Times New Roman" w:cs="Times New Roman"/>
          <w:sz w:val="28"/>
          <w:szCs w:val="28"/>
          <w:lang w:val="en-US"/>
        </w:rPr>
        <w:t>of  respiratory</w:t>
      </w:r>
      <w:proofErr w:type="gramEnd"/>
      <w:r w:rsidRPr="00265674">
        <w:rPr>
          <w:rFonts w:ascii="Times New Roman" w:hAnsi="Times New Roman" w:cs="Times New Roman"/>
          <w:sz w:val="28"/>
          <w:szCs w:val="28"/>
          <w:lang w:val="en-US"/>
        </w:rPr>
        <w:t xml:space="preserve"> tract, is and remains pathogenic </w:t>
      </w:r>
      <w:r w:rsidRPr="00265674">
        <w:rPr>
          <w:rFonts w:ascii="Times New Roman" w:hAnsi="Times New Roman" w:cs="Times New Roman"/>
          <w:i/>
          <w:sz w:val="28"/>
          <w:szCs w:val="28"/>
          <w:lang w:val="en-US"/>
        </w:rPr>
        <w:t>staphylococcus</w:t>
      </w:r>
      <w:r w:rsidRPr="00265674">
        <w:rPr>
          <w:rFonts w:ascii="Times New Roman" w:hAnsi="Times New Roman" w:cs="Times New Roman"/>
          <w:sz w:val="28"/>
          <w:szCs w:val="28"/>
          <w:lang w:val="en-US"/>
        </w:rPr>
        <w:t>, which accounted for 446 isolated strains, representing 24.7 % of the overall structure of opportunistic microorganisms.</w:t>
      </w:r>
    </w:p>
    <w:p w:rsidR="00DA70A2" w:rsidRPr="00265674" w:rsidRDefault="00DA70A2" w:rsidP="006F6A18">
      <w:pPr>
        <w:pStyle w:val="HTML"/>
        <w:shd w:val="clear" w:color="auto" w:fill="FFFFFF"/>
        <w:spacing w:line="360" w:lineRule="auto"/>
        <w:ind w:firstLine="709"/>
        <w:jc w:val="both"/>
        <w:rPr>
          <w:rFonts w:ascii="Times New Roman" w:hAnsi="Times New Roman" w:cs="Times New Roman"/>
          <w:sz w:val="28"/>
          <w:szCs w:val="28"/>
          <w:lang w:val="en-US"/>
        </w:rPr>
      </w:pPr>
      <w:r w:rsidRPr="00265674">
        <w:rPr>
          <w:rFonts w:ascii="Times New Roman" w:hAnsi="Times New Roman" w:cs="Times New Roman"/>
          <w:sz w:val="28"/>
          <w:szCs w:val="28"/>
          <w:lang w:val="en-US"/>
        </w:rPr>
        <w:lastRenderedPageBreak/>
        <w:t xml:space="preserve">In total 963 strains of </w:t>
      </w:r>
      <w:r w:rsidRPr="00265674">
        <w:rPr>
          <w:rFonts w:ascii="Times New Roman" w:hAnsi="Times New Roman" w:cs="Times New Roman"/>
          <w:i/>
          <w:sz w:val="28"/>
          <w:szCs w:val="28"/>
          <w:lang w:val="en-US"/>
        </w:rPr>
        <w:t>Staphylococcus</w:t>
      </w:r>
      <w:r w:rsidRPr="00265674">
        <w:rPr>
          <w:rFonts w:ascii="Times New Roman" w:hAnsi="Times New Roman" w:cs="Times New Roman"/>
          <w:sz w:val="28"/>
          <w:szCs w:val="28"/>
          <w:lang w:val="en-US"/>
        </w:rPr>
        <w:t xml:space="preserve"> were isolated which, representing 53.3% of all studied strains. The second place was occupied by </w:t>
      </w:r>
      <w:proofErr w:type="spellStart"/>
      <w:r w:rsidRPr="00265674">
        <w:rPr>
          <w:rFonts w:ascii="Times New Roman" w:hAnsi="Times New Roman" w:cs="Times New Roman"/>
          <w:i/>
          <w:sz w:val="28"/>
          <w:szCs w:val="28"/>
          <w:lang w:val="en-US"/>
        </w:rPr>
        <w:t>Enterobacreriaceae</w:t>
      </w:r>
      <w:proofErr w:type="spellEnd"/>
      <w:r w:rsidRPr="00265674">
        <w:rPr>
          <w:rFonts w:ascii="Times New Roman" w:hAnsi="Times New Roman" w:cs="Times New Roman"/>
          <w:i/>
          <w:sz w:val="28"/>
          <w:szCs w:val="28"/>
          <w:lang w:val="en-US"/>
        </w:rPr>
        <w:t xml:space="preserve"> spp.</w:t>
      </w:r>
      <w:r w:rsidRPr="00265674">
        <w:rPr>
          <w:rFonts w:ascii="Times New Roman" w:hAnsi="Times New Roman" w:cs="Times New Roman"/>
          <w:sz w:val="28"/>
          <w:szCs w:val="28"/>
          <w:lang w:val="en-US"/>
        </w:rPr>
        <w:t xml:space="preserve"> </w:t>
      </w:r>
      <w:r w:rsidR="006F6A18">
        <w:rPr>
          <w:rFonts w:ascii="Times New Roman" w:hAnsi="Times New Roman" w:cs="Times New Roman"/>
          <w:sz w:val="28"/>
          <w:szCs w:val="28"/>
          <w:lang w:val="en-US"/>
        </w:rPr>
        <w:t>f</w:t>
      </w:r>
      <w:r w:rsidRPr="00265674">
        <w:rPr>
          <w:rFonts w:ascii="Times New Roman" w:hAnsi="Times New Roman" w:cs="Times New Roman"/>
          <w:sz w:val="28"/>
          <w:szCs w:val="28"/>
          <w:lang w:val="en-US"/>
        </w:rPr>
        <w:t>amily</w:t>
      </w:r>
      <w:r w:rsidR="006F6A18" w:rsidRPr="006F6A18">
        <w:rPr>
          <w:rFonts w:ascii="Times New Roman" w:hAnsi="Times New Roman" w:cs="Times New Roman"/>
          <w:sz w:val="28"/>
          <w:szCs w:val="28"/>
          <w:lang w:val="en-US"/>
        </w:rPr>
        <w:t xml:space="preserve"> </w:t>
      </w:r>
      <w:r w:rsidRPr="00265674">
        <w:rPr>
          <w:rFonts w:ascii="Times New Roman" w:hAnsi="Times New Roman" w:cs="Times New Roman"/>
          <w:sz w:val="28"/>
          <w:szCs w:val="28"/>
          <w:lang w:val="en-US"/>
        </w:rPr>
        <w:t>- 216(11.9%) strains were isolated from the overall structure of the opportunistic microorganisms. The fungal microorganisms numbered 199 strain</w:t>
      </w:r>
      <w:r w:rsidRPr="00EC4E14">
        <w:rPr>
          <w:rFonts w:ascii="Times New Roman" w:hAnsi="Times New Roman" w:cs="Times New Roman"/>
          <w:sz w:val="28"/>
          <w:szCs w:val="28"/>
          <w:lang w:val="en-US"/>
        </w:rPr>
        <w:t>s</w:t>
      </w:r>
      <w:r w:rsidRPr="00265674">
        <w:rPr>
          <w:rFonts w:ascii="Times New Roman" w:hAnsi="Times New Roman" w:cs="Times New Roman"/>
          <w:sz w:val="28"/>
          <w:szCs w:val="28"/>
          <w:lang w:val="en-US"/>
        </w:rPr>
        <w:t>, which is 11.0</w:t>
      </w:r>
      <w:r w:rsidR="006F6A18">
        <w:rPr>
          <w:rFonts w:ascii="Times New Roman" w:hAnsi="Times New Roman" w:cs="Times New Roman"/>
          <w:sz w:val="28"/>
          <w:szCs w:val="28"/>
          <w:lang w:val="en-US"/>
        </w:rPr>
        <w:t>%.183(10.1</w:t>
      </w:r>
      <w:r w:rsidRPr="00265674">
        <w:rPr>
          <w:rFonts w:ascii="Times New Roman" w:hAnsi="Times New Roman" w:cs="Times New Roman"/>
          <w:sz w:val="28"/>
          <w:szCs w:val="28"/>
          <w:lang w:val="en-US"/>
        </w:rPr>
        <w:t xml:space="preserve">%) strains </w:t>
      </w:r>
      <w:proofErr w:type="spellStart"/>
      <w:r w:rsidRPr="00265674">
        <w:rPr>
          <w:rFonts w:ascii="Times New Roman" w:hAnsi="Times New Roman" w:cs="Times New Roman"/>
          <w:sz w:val="28"/>
          <w:szCs w:val="28"/>
          <w:lang w:val="en-US"/>
        </w:rPr>
        <w:t>nonferment</w:t>
      </w:r>
      <w:proofErr w:type="spellEnd"/>
      <w:r w:rsidRPr="00265674">
        <w:rPr>
          <w:rFonts w:ascii="Times New Roman" w:hAnsi="Times New Roman" w:cs="Times New Roman"/>
          <w:sz w:val="28"/>
          <w:szCs w:val="28"/>
          <w:lang w:val="en-US"/>
        </w:rPr>
        <w:t xml:space="preserve"> microorganisms were isolated </w:t>
      </w:r>
    </w:p>
    <w:p w:rsidR="00DA70A2" w:rsidRPr="002C4275" w:rsidRDefault="00DA70A2" w:rsidP="00DA70A2">
      <w:pPr>
        <w:pStyle w:val="HTML"/>
        <w:shd w:val="clear" w:color="auto" w:fill="FFFFFF"/>
        <w:spacing w:line="360" w:lineRule="auto"/>
        <w:jc w:val="both"/>
        <w:rPr>
          <w:rFonts w:ascii="Times New Roman" w:hAnsi="Times New Roman" w:cs="Times New Roman"/>
          <w:sz w:val="28"/>
          <w:szCs w:val="28"/>
          <w:lang w:val="en-US"/>
        </w:rPr>
      </w:pPr>
      <w:r w:rsidRPr="00EC4E14">
        <w:rPr>
          <w:rFonts w:ascii="Times New Roman" w:hAnsi="Times New Roman" w:cs="Times New Roman"/>
          <w:sz w:val="28"/>
          <w:szCs w:val="28"/>
        </w:rPr>
        <w:t>(</w:t>
      </w:r>
      <w:proofErr w:type="spellStart"/>
      <w:r w:rsidRPr="00EC4E14">
        <w:rPr>
          <w:rFonts w:ascii="Times New Roman" w:hAnsi="Times New Roman" w:cs="Times New Roman"/>
          <w:sz w:val="28"/>
          <w:szCs w:val="28"/>
        </w:rPr>
        <w:t>Figure</w:t>
      </w:r>
      <w:proofErr w:type="spellEnd"/>
      <w:r w:rsidRPr="00EC4E14">
        <w:rPr>
          <w:rFonts w:ascii="Times New Roman" w:hAnsi="Times New Roman" w:cs="Times New Roman"/>
          <w:sz w:val="28"/>
          <w:szCs w:val="28"/>
        </w:rPr>
        <w:t xml:space="preserve"> 1).</w:t>
      </w:r>
    </w:p>
    <w:p w:rsidR="00DA70A2" w:rsidRDefault="00DA70A2" w:rsidP="00DA70A2">
      <w:pPr>
        <w:keepNext/>
        <w:ind w:firstLine="709"/>
        <w:jc w:val="both"/>
      </w:pPr>
      <w:r>
        <w:rPr>
          <w:noProof/>
          <w:lang w:eastAsia="ru-RU"/>
        </w:rPr>
        <w:drawing>
          <wp:inline distT="0" distB="0" distL="0" distR="0">
            <wp:extent cx="5429250" cy="2167255"/>
            <wp:effectExtent l="19050" t="0" r="19050" b="444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A70A2" w:rsidRPr="002C4275" w:rsidRDefault="00DA70A2" w:rsidP="00DA70A2">
      <w:pPr>
        <w:jc w:val="both"/>
        <w:rPr>
          <w:noProof/>
          <w:color w:val="000000"/>
          <w:sz w:val="28"/>
          <w:szCs w:val="28"/>
          <w:shd w:val="clear" w:color="auto" w:fill="FFFFFF"/>
          <w:lang w:val="en-US" w:eastAsia="ru-RU"/>
        </w:rPr>
      </w:pPr>
    </w:p>
    <w:p w:rsidR="00DA70A2" w:rsidRDefault="00DA70A2" w:rsidP="006F6A18">
      <w:pPr>
        <w:ind w:firstLine="709"/>
        <w:jc w:val="center"/>
        <w:rPr>
          <w:sz w:val="28"/>
          <w:szCs w:val="28"/>
          <w:lang w:val="en-US"/>
        </w:rPr>
      </w:pPr>
      <w:r w:rsidRPr="00265674">
        <w:rPr>
          <w:sz w:val="28"/>
          <w:szCs w:val="28"/>
          <w:lang w:val="en-US"/>
        </w:rPr>
        <w:t>FIGURE1.</w:t>
      </w:r>
      <w:r w:rsidRPr="00265674">
        <w:rPr>
          <w:color w:val="212121"/>
          <w:sz w:val="28"/>
          <w:szCs w:val="28"/>
          <w:lang w:val="en-US"/>
        </w:rPr>
        <w:t xml:space="preserve"> </w:t>
      </w:r>
      <w:r>
        <w:rPr>
          <w:noProof/>
          <w:color w:val="000000"/>
          <w:sz w:val="28"/>
          <w:szCs w:val="28"/>
          <w:shd w:val="clear" w:color="auto" w:fill="FFFFFF"/>
          <w:lang w:val="en-US" w:eastAsia="ru-RU"/>
        </w:rPr>
        <w:t xml:space="preserve">THE MICROBIAL LAMDSCAPE OF INFANTS WITH </w:t>
      </w:r>
      <w:r w:rsidRPr="00173051">
        <w:rPr>
          <w:sz w:val="28"/>
          <w:szCs w:val="28"/>
          <w:lang w:val="en-US"/>
        </w:rPr>
        <w:t>CONGENITAL HEART DISEASE</w:t>
      </w:r>
      <w:r>
        <w:rPr>
          <w:sz w:val="28"/>
          <w:szCs w:val="28"/>
          <w:lang w:val="en-US"/>
        </w:rPr>
        <w:t xml:space="preserve"> AT THE STAGE OF ADMISSION</w:t>
      </w:r>
    </w:p>
    <w:p w:rsidR="00DA70A2" w:rsidRPr="003E68D5" w:rsidRDefault="00DA70A2" w:rsidP="00DA70A2">
      <w:pPr>
        <w:ind w:firstLine="709"/>
        <w:jc w:val="both"/>
        <w:rPr>
          <w:b/>
          <w:sz w:val="28"/>
          <w:szCs w:val="28"/>
          <w:lang w:val="en-US"/>
        </w:rPr>
      </w:pPr>
    </w:p>
    <w:p w:rsidR="00DA70A2" w:rsidRPr="003E68D5" w:rsidRDefault="00DA70A2" w:rsidP="006F6A18">
      <w:pPr>
        <w:pStyle w:val="HTML"/>
        <w:spacing w:line="360" w:lineRule="auto"/>
        <w:ind w:firstLine="709"/>
        <w:jc w:val="both"/>
        <w:rPr>
          <w:rFonts w:ascii="Times New Roman" w:hAnsi="Times New Roman" w:cs="Times New Roman"/>
          <w:color w:val="212121"/>
          <w:sz w:val="28"/>
          <w:szCs w:val="28"/>
          <w:lang w:val="en-US"/>
        </w:rPr>
      </w:pPr>
      <w:r>
        <w:rPr>
          <w:rFonts w:ascii="Times New Roman" w:hAnsi="Times New Roman" w:cs="Times New Roman"/>
          <w:sz w:val="28"/>
          <w:szCs w:val="28"/>
          <w:lang w:val="en-US"/>
        </w:rPr>
        <w:t>From</w:t>
      </w:r>
      <w:r w:rsidRPr="00265674">
        <w:rPr>
          <w:rFonts w:ascii="Times New Roman" w:hAnsi="Times New Roman" w:cs="Times New Roman"/>
          <w:sz w:val="28"/>
          <w:szCs w:val="28"/>
          <w:lang w:val="en-US"/>
        </w:rPr>
        <w:t xml:space="preserve"> children intestines aerobic gram-negative opportunistic microorganisms were isolated: </w:t>
      </w:r>
      <w:proofErr w:type="spellStart"/>
      <w:r w:rsidRPr="00265674">
        <w:rPr>
          <w:rFonts w:ascii="Times New Roman" w:hAnsi="Times New Roman" w:cs="Times New Roman"/>
          <w:i/>
          <w:sz w:val="28"/>
          <w:szCs w:val="28"/>
          <w:lang w:val="en-US"/>
        </w:rPr>
        <w:t>Klebsiella</w:t>
      </w:r>
      <w:proofErr w:type="spellEnd"/>
      <w:r w:rsidRPr="00265674">
        <w:rPr>
          <w:rFonts w:ascii="Times New Roman" w:hAnsi="Times New Roman" w:cs="Times New Roman"/>
          <w:i/>
          <w:sz w:val="28"/>
          <w:szCs w:val="28"/>
          <w:lang w:val="en-US"/>
        </w:rPr>
        <w:t xml:space="preserve"> pneumoniae</w:t>
      </w:r>
      <w:r w:rsidRPr="00265674">
        <w:rPr>
          <w:rFonts w:ascii="Times New Roman" w:hAnsi="Times New Roman" w:cs="Times New Roman"/>
          <w:sz w:val="28"/>
          <w:szCs w:val="28"/>
          <w:lang w:val="en-US"/>
        </w:rPr>
        <w:t xml:space="preserve">, </w:t>
      </w:r>
      <w:r w:rsidRPr="00265674">
        <w:rPr>
          <w:rFonts w:ascii="Times New Roman" w:hAnsi="Times New Roman" w:cs="Times New Roman"/>
          <w:i/>
          <w:sz w:val="28"/>
          <w:szCs w:val="28"/>
          <w:lang w:val="en-US"/>
        </w:rPr>
        <w:t>E.coli</w:t>
      </w:r>
      <w:r w:rsidRPr="00265674">
        <w:rPr>
          <w:rFonts w:ascii="Times New Roman" w:hAnsi="Times New Roman" w:cs="Times New Roman"/>
          <w:sz w:val="28"/>
          <w:szCs w:val="28"/>
          <w:lang w:val="en-US"/>
        </w:rPr>
        <w:t xml:space="preserve"> with hemolytic properties, </w:t>
      </w:r>
      <w:r w:rsidRPr="00265674">
        <w:rPr>
          <w:rFonts w:ascii="Times New Roman" w:hAnsi="Times New Roman" w:cs="Times New Roman"/>
          <w:i/>
          <w:sz w:val="28"/>
          <w:szCs w:val="28"/>
          <w:lang w:val="en-US"/>
        </w:rPr>
        <w:t>Proteus mirabilis</w:t>
      </w:r>
      <w:r w:rsidRPr="00265674">
        <w:rPr>
          <w:rFonts w:ascii="Times New Roman" w:hAnsi="Times New Roman" w:cs="Times New Roman"/>
          <w:sz w:val="28"/>
          <w:szCs w:val="28"/>
          <w:lang w:val="en-US"/>
        </w:rPr>
        <w:t xml:space="preserve">, gram-positive </w:t>
      </w:r>
      <w:r w:rsidRPr="00265674">
        <w:rPr>
          <w:rFonts w:ascii="Times New Roman" w:hAnsi="Times New Roman" w:cs="Times New Roman"/>
          <w:i/>
          <w:sz w:val="28"/>
          <w:szCs w:val="28"/>
          <w:lang w:val="en-US"/>
        </w:rPr>
        <w:t>Staphylococcus</w:t>
      </w:r>
      <w:r w:rsidRPr="00265674">
        <w:rPr>
          <w:rFonts w:ascii="Times New Roman" w:hAnsi="Times New Roman" w:cs="Times New Roman"/>
          <w:sz w:val="28"/>
          <w:szCs w:val="28"/>
          <w:lang w:val="en-US"/>
        </w:rPr>
        <w:t xml:space="preserve">, </w:t>
      </w:r>
      <w:r w:rsidRPr="00265674">
        <w:rPr>
          <w:rFonts w:ascii="Times New Roman" w:hAnsi="Times New Roman" w:cs="Times New Roman"/>
          <w:i/>
          <w:sz w:val="28"/>
          <w:szCs w:val="28"/>
          <w:lang w:val="en-US"/>
        </w:rPr>
        <w:t>Enterococcus.</w:t>
      </w:r>
      <w:r w:rsidRPr="00265674">
        <w:rPr>
          <w:rFonts w:ascii="Times New Roman" w:hAnsi="Times New Roman" w:cs="Times New Roman"/>
          <w:sz w:val="28"/>
          <w:szCs w:val="28"/>
          <w:lang w:val="en-US"/>
        </w:rPr>
        <w:t xml:space="preserve"> These bacteria often have determinants of resistance and may be etiologic factors of infectious complications when in hospital hygiene and anti-epidemic measures at the hospital</w:t>
      </w:r>
    </w:p>
    <w:p w:rsidR="00DA70A2" w:rsidRPr="00122A3E" w:rsidRDefault="00DA70A2" w:rsidP="006F6A18">
      <w:pPr>
        <w:pStyle w:val="HTML"/>
        <w:shd w:val="clear" w:color="auto" w:fill="FFFFFF"/>
        <w:spacing w:line="360" w:lineRule="auto"/>
        <w:ind w:firstLine="709"/>
        <w:jc w:val="both"/>
        <w:rPr>
          <w:rFonts w:ascii="inherit" w:hAnsi="inherit"/>
          <w:lang w:val="en-US"/>
        </w:rPr>
      </w:pPr>
      <w:r w:rsidRPr="00265674">
        <w:rPr>
          <w:rFonts w:ascii="Times New Roman" w:hAnsi="Times New Roman" w:cs="Times New Roman"/>
          <w:sz w:val="28"/>
          <w:szCs w:val="28"/>
          <w:lang w:val="en-US"/>
        </w:rPr>
        <w:t xml:space="preserve">131 clinical strains of </w:t>
      </w:r>
      <w:proofErr w:type="spellStart"/>
      <w:r w:rsidRPr="00265674">
        <w:rPr>
          <w:rFonts w:ascii="Times New Roman" w:hAnsi="Times New Roman" w:cs="Times New Roman"/>
          <w:i/>
          <w:sz w:val="28"/>
          <w:szCs w:val="28"/>
          <w:lang w:val="en-US"/>
        </w:rPr>
        <w:t>Klebsiella</w:t>
      </w:r>
      <w:proofErr w:type="spellEnd"/>
      <w:r w:rsidRPr="00265674">
        <w:rPr>
          <w:rFonts w:ascii="Times New Roman" w:hAnsi="Times New Roman" w:cs="Times New Roman"/>
          <w:i/>
          <w:sz w:val="28"/>
          <w:szCs w:val="28"/>
          <w:lang w:val="en-US"/>
        </w:rPr>
        <w:t xml:space="preserve"> pneumoniae</w:t>
      </w:r>
      <w:r w:rsidRPr="00265674">
        <w:rPr>
          <w:rFonts w:ascii="Times New Roman" w:hAnsi="Times New Roman" w:cs="Times New Roman"/>
          <w:sz w:val="28"/>
          <w:szCs w:val="28"/>
          <w:lang w:val="en-US"/>
        </w:rPr>
        <w:t xml:space="preserve">, isolated from patients were analyzed for antibiotic resistance. 82.8% of strains studied were resistant to cefazolin. Resistance to generation II </w:t>
      </w:r>
      <w:proofErr w:type="spellStart"/>
      <w:r w:rsidRPr="00265674">
        <w:rPr>
          <w:rFonts w:ascii="Times New Roman" w:hAnsi="Times New Roman" w:cs="Times New Roman"/>
          <w:sz w:val="28"/>
          <w:szCs w:val="28"/>
          <w:lang w:val="en-US"/>
        </w:rPr>
        <w:t>cephalosporins</w:t>
      </w:r>
      <w:proofErr w:type="spellEnd"/>
      <w:r w:rsidRPr="00265674">
        <w:rPr>
          <w:rFonts w:ascii="Times New Roman" w:hAnsi="Times New Roman" w:cs="Times New Roman"/>
          <w:sz w:val="28"/>
          <w:szCs w:val="28"/>
          <w:lang w:val="en-US"/>
        </w:rPr>
        <w:t xml:space="preserve"> - cefuroxime and generation III </w:t>
      </w:r>
      <w:proofErr w:type="spellStart"/>
      <w:r w:rsidRPr="00265674">
        <w:rPr>
          <w:rFonts w:ascii="Times New Roman" w:hAnsi="Times New Roman" w:cs="Times New Roman"/>
          <w:sz w:val="28"/>
          <w:szCs w:val="28"/>
          <w:lang w:val="en-US"/>
        </w:rPr>
        <w:t>cephalosporins</w:t>
      </w:r>
      <w:proofErr w:type="spellEnd"/>
      <w:r w:rsidRPr="00265674">
        <w:rPr>
          <w:rFonts w:ascii="Times New Roman" w:hAnsi="Times New Roman" w:cs="Times New Roman"/>
          <w:sz w:val="28"/>
          <w:szCs w:val="28"/>
          <w:lang w:val="en-US"/>
        </w:rPr>
        <w:t xml:space="preserve"> - ceftriaxone was 66.7%. </w:t>
      </w:r>
      <w:proofErr w:type="spellStart"/>
      <w:r w:rsidRPr="00265674">
        <w:rPr>
          <w:rFonts w:ascii="Times New Roman" w:hAnsi="Times New Roman" w:cs="Times New Roman"/>
          <w:sz w:val="28"/>
          <w:szCs w:val="28"/>
          <w:lang w:val="en-US"/>
        </w:rPr>
        <w:t>Karbapenemases</w:t>
      </w:r>
      <w:proofErr w:type="spellEnd"/>
      <w:r w:rsidRPr="00265674">
        <w:rPr>
          <w:rFonts w:ascii="Times New Roman" w:hAnsi="Times New Roman" w:cs="Times New Roman"/>
          <w:sz w:val="28"/>
          <w:szCs w:val="28"/>
          <w:lang w:val="en-US"/>
        </w:rPr>
        <w:t xml:space="preserve"> </w:t>
      </w:r>
      <w:r w:rsidRPr="00265674">
        <w:rPr>
          <w:rFonts w:ascii="Times New Roman" w:hAnsi="Times New Roman" w:cs="Times New Roman"/>
          <w:i/>
          <w:sz w:val="28"/>
          <w:szCs w:val="28"/>
          <w:lang w:val="en-US"/>
        </w:rPr>
        <w:t xml:space="preserve">Kl. </w:t>
      </w:r>
      <w:proofErr w:type="spellStart"/>
      <w:r w:rsidRPr="00265674">
        <w:rPr>
          <w:rFonts w:ascii="Times New Roman" w:hAnsi="Times New Roman" w:cs="Times New Roman"/>
          <w:i/>
          <w:sz w:val="28"/>
          <w:szCs w:val="28"/>
          <w:lang w:val="en-US"/>
        </w:rPr>
        <w:t>rneumoniae</w:t>
      </w:r>
      <w:proofErr w:type="spellEnd"/>
      <w:r w:rsidRPr="00265674">
        <w:rPr>
          <w:rFonts w:ascii="Times New Roman" w:hAnsi="Times New Roman" w:cs="Times New Roman"/>
          <w:sz w:val="28"/>
          <w:szCs w:val="28"/>
          <w:lang w:val="en-US"/>
        </w:rPr>
        <w:t xml:space="preserve"> had high activity. In particular, resistant to imipenem were 25.2% of the strains were resistant to imipenem and 34.0%</w:t>
      </w:r>
      <w:r w:rsidRPr="00265674">
        <w:rPr>
          <w:rFonts w:ascii="inherit" w:hAnsi="inherit"/>
          <w:lang w:val="en-US"/>
        </w:rPr>
        <w:t xml:space="preserve"> </w:t>
      </w:r>
      <w:r w:rsidR="006F6A18">
        <w:rPr>
          <w:rFonts w:ascii="inherit" w:hAnsi="inherit"/>
          <w:lang w:val="en-US"/>
        </w:rPr>
        <w:t xml:space="preserve">- </w:t>
      </w:r>
      <w:r w:rsidRPr="00265674">
        <w:rPr>
          <w:rFonts w:ascii="Times New Roman" w:hAnsi="Times New Roman" w:cs="Times New Roman"/>
          <w:sz w:val="28"/>
          <w:szCs w:val="28"/>
          <w:lang w:val="en-US"/>
        </w:rPr>
        <w:t xml:space="preserve">to </w:t>
      </w:r>
      <w:proofErr w:type="spellStart"/>
      <w:r w:rsidRPr="00265674">
        <w:rPr>
          <w:rFonts w:ascii="Times New Roman" w:hAnsi="Times New Roman" w:cs="Times New Roman"/>
          <w:sz w:val="28"/>
          <w:szCs w:val="28"/>
          <w:lang w:val="en-US"/>
        </w:rPr>
        <w:t>meropenem</w:t>
      </w:r>
      <w:proofErr w:type="spellEnd"/>
      <w:r w:rsidRPr="00265674">
        <w:rPr>
          <w:rFonts w:ascii="Times New Roman" w:hAnsi="Times New Roman" w:cs="Times New Roman"/>
          <w:sz w:val="28"/>
          <w:szCs w:val="28"/>
          <w:lang w:val="en-US"/>
        </w:rPr>
        <w:t>.</w:t>
      </w:r>
      <w:r w:rsidRPr="00265674">
        <w:rPr>
          <w:rFonts w:ascii="inherit" w:hAnsi="inherit"/>
          <w:lang w:val="en-US"/>
        </w:rPr>
        <w:t xml:space="preserve"> </w:t>
      </w:r>
      <w:r w:rsidRPr="00265674">
        <w:rPr>
          <w:rFonts w:ascii="Times New Roman" w:hAnsi="Times New Roman" w:cs="Times New Roman"/>
          <w:sz w:val="28"/>
          <w:szCs w:val="28"/>
          <w:lang w:val="en-US"/>
        </w:rPr>
        <w:t xml:space="preserve">A low activity of aminoglycosides with respect to </w:t>
      </w:r>
      <w:r w:rsidRPr="00265674">
        <w:rPr>
          <w:rFonts w:ascii="Times New Roman" w:hAnsi="Times New Roman" w:cs="Times New Roman"/>
          <w:i/>
          <w:sz w:val="28"/>
          <w:szCs w:val="28"/>
          <w:lang w:val="en-US"/>
        </w:rPr>
        <w:t>Kl. pneumoniae</w:t>
      </w:r>
      <w:r w:rsidRPr="00265674">
        <w:rPr>
          <w:rFonts w:ascii="Times New Roman" w:hAnsi="Times New Roman" w:cs="Times New Roman"/>
          <w:sz w:val="28"/>
          <w:szCs w:val="28"/>
          <w:lang w:val="en-US"/>
        </w:rPr>
        <w:t xml:space="preserve"> was noted</w:t>
      </w:r>
    </w:p>
    <w:p w:rsidR="00DA70A2" w:rsidRPr="00122A3E" w:rsidRDefault="00DA70A2" w:rsidP="00DA70A2">
      <w:pPr>
        <w:pStyle w:val="HTML"/>
        <w:shd w:val="clear" w:color="auto" w:fill="FFFFFF"/>
        <w:spacing w:line="360" w:lineRule="auto"/>
        <w:jc w:val="both"/>
        <w:rPr>
          <w:rFonts w:ascii="Times New Roman" w:hAnsi="Times New Roman" w:cs="Times New Roman"/>
          <w:sz w:val="28"/>
          <w:szCs w:val="28"/>
          <w:lang w:val="en-US"/>
        </w:rPr>
      </w:pPr>
      <w:r w:rsidRPr="00265674">
        <w:rPr>
          <w:rFonts w:ascii="Times New Roman" w:hAnsi="Times New Roman" w:cs="Times New Roman"/>
          <w:sz w:val="28"/>
          <w:szCs w:val="28"/>
          <w:lang w:val="en-US"/>
        </w:rPr>
        <w:lastRenderedPageBreak/>
        <w:t xml:space="preserve">Tobramycin-resistant strains were accounted for 42.2%, amikacin and </w:t>
      </w:r>
      <w:proofErr w:type="spellStart"/>
      <w:r w:rsidRPr="00265674">
        <w:rPr>
          <w:rFonts w:ascii="Times New Roman" w:hAnsi="Times New Roman" w:cs="Times New Roman"/>
          <w:sz w:val="28"/>
          <w:szCs w:val="28"/>
          <w:lang w:val="en-US"/>
        </w:rPr>
        <w:t>netilmicin</w:t>
      </w:r>
      <w:proofErr w:type="spellEnd"/>
      <w:r w:rsidRPr="00265674">
        <w:rPr>
          <w:rFonts w:ascii="Times New Roman" w:hAnsi="Times New Roman" w:cs="Times New Roman"/>
          <w:sz w:val="28"/>
          <w:szCs w:val="28"/>
          <w:lang w:val="en-US"/>
        </w:rPr>
        <w:t xml:space="preserve"> – for 30.0% and 30.4% respectively. </w:t>
      </w:r>
      <w:r w:rsidRPr="006F6A18">
        <w:rPr>
          <w:rFonts w:ascii="Times New Roman" w:hAnsi="Times New Roman" w:cs="Times New Roman"/>
          <w:sz w:val="28"/>
          <w:szCs w:val="28"/>
          <w:lang w:val="en-US"/>
        </w:rPr>
        <w:t>Resistance to fluoroquinolones (</w:t>
      </w:r>
      <w:proofErr w:type="spellStart"/>
      <w:r w:rsidRPr="006F6A18">
        <w:rPr>
          <w:rFonts w:ascii="Times New Roman" w:hAnsi="Times New Roman" w:cs="Times New Roman"/>
          <w:sz w:val="28"/>
          <w:szCs w:val="28"/>
          <w:lang w:val="en-US"/>
        </w:rPr>
        <w:t>ofloxacin</w:t>
      </w:r>
      <w:proofErr w:type="spellEnd"/>
      <w:r w:rsidRPr="006F6A18">
        <w:rPr>
          <w:rFonts w:ascii="Times New Roman" w:hAnsi="Times New Roman" w:cs="Times New Roman"/>
          <w:sz w:val="28"/>
          <w:szCs w:val="28"/>
          <w:lang w:val="en-US"/>
        </w:rPr>
        <w:t>, ciprofloxacin, levofloxacin) was within 20.2% to 31.6%.</w:t>
      </w:r>
    </w:p>
    <w:p w:rsidR="00DA70A2" w:rsidRPr="00265674" w:rsidRDefault="00DA70A2" w:rsidP="006F6A18">
      <w:pPr>
        <w:pStyle w:val="HTML"/>
        <w:shd w:val="clear" w:color="auto" w:fill="FFFFFF"/>
        <w:spacing w:line="360" w:lineRule="auto"/>
        <w:ind w:firstLine="709"/>
        <w:jc w:val="both"/>
        <w:rPr>
          <w:rFonts w:ascii="Times New Roman" w:hAnsi="Times New Roman" w:cs="Times New Roman"/>
          <w:sz w:val="28"/>
          <w:szCs w:val="28"/>
          <w:lang w:val="en-US"/>
        </w:rPr>
      </w:pPr>
      <w:r w:rsidRPr="00265674">
        <w:rPr>
          <w:rFonts w:ascii="Times New Roman" w:hAnsi="Times New Roman" w:cs="Times New Roman"/>
          <w:sz w:val="28"/>
          <w:szCs w:val="28"/>
          <w:lang w:val="en-US"/>
        </w:rPr>
        <w:t xml:space="preserve">Revealed significant differences of in resistance of the strains </w:t>
      </w:r>
      <w:r w:rsidRPr="00265674">
        <w:rPr>
          <w:rFonts w:ascii="Times New Roman" w:hAnsi="Times New Roman" w:cs="Times New Roman"/>
          <w:i/>
          <w:sz w:val="28"/>
          <w:szCs w:val="28"/>
          <w:lang w:val="en-US"/>
        </w:rPr>
        <w:t xml:space="preserve">St. </w:t>
      </w:r>
      <w:proofErr w:type="gramStart"/>
      <w:r w:rsidRPr="00265674">
        <w:rPr>
          <w:rFonts w:ascii="Times New Roman" w:hAnsi="Times New Roman" w:cs="Times New Roman"/>
          <w:i/>
          <w:sz w:val="28"/>
          <w:szCs w:val="28"/>
          <w:lang w:val="en-US"/>
        </w:rPr>
        <w:t>aureus</w:t>
      </w:r>
      <w:proofErr w:type="gramEnd"/>
      <w:r w:rsidRPr="00265674">
        <w:rPr>
          <w:rFonts w:ascii="Times New Roman" w:hAnsi="Times New Roman" w:cs="Times New Roman"/>
          <w:sz w:val="28"/>
          <w:szCs w:val="28"/>
          <w:lang w:val="en-US"/>
        </w:rPr>
        <w:t xml:space="preserve"> to the tested antibiotics of different classes and groups was revealed. Resistance of </w:t>
      </w:r>
      <w:r w:rsidRPr="00265674">
        <w:rPr>
          <w:rFonts w:ascii="Times New Roman" w:hAnsi="Times New Roman" w:cs="Times New Roman"/>
          <w:i/>
          <w:sz w:val="28"/>
          <w:szCs w:val="28"/>
          <w:lang w:val="en-US"/>
        </w:rPr>
        <w:t xml:space="preserve">St. </w:t>
      </w:r>
      <w:proofErr w:type="gramStart"/>
      <w:r w:rsidRPr="00265674">
        <w:rPr>
          <w:rFonts w:ascii="Times New Roman" w:hAnsi="Times New Roman" w:cs="Times New Roman"/>
          <w:i/>
          <w:sz w:val="28"/>
          <w:szCs w:val="28"/>
          <w:lang w:val="en-US"/>
        </w:rPr>
        <w:t>aureus</w:t>
      </w:r>
      <w:proofErr w:type="gramEnd"/>
      <w:r w:rsidRPr="00265674">
        <w:rPr>
          <w:rFonts w:ascii="Times New Roman" w:hAnsi="Times New Roman" w:cs="Times New Roman"/>
          <w:sz w:val="28"/>
          <w:szCs w:val="28"/>
          <w:lang w:val="en-US"/>
        </w:rPr>
        <w:t xml:space="preserve"> to</w:t>
      </w:r>
      <w:r w:rsidRPr="00265674">
        <w:rPr>
          <w:rFonts w:ascii="Times New Roman" w:hAnsi="Times New Roman" w:cs="Times New Roman"/>
          <w:color w:val="212121"/>
          <w:sz w:val="28"/>
          <w:szCs w:val="28"/>
          <w:lang w:val="en-US"/>
        </w:rPr>
        <w:t xml:space="preserve"> </w:t>
      </w:r>
      <w:r w:rsidRPr="00265674">
        <w:rPr>
          <w:rFonts w:ascii="Times New Roman" w:hAnsi="Times New Roman" w:cs="Times New Roman"/>
          <w:sz w:val="28"/>
          <w:szCs w:val="28"/>
          <w:lang w:val="en-US"/>
        </w:rPr>
        <w:t>penicillin was the largest - 64.2%. To oxacillin (</w:t>
      </w:r>
      <w:proofErr w:type="spellStart"/>
      <w:r w:rsidRPr="00265674">
        <w:rPr>
          <w:rFonts w:ascii="Times New Roman" w:hAnsi="Times New Roman" w:cs="Times New Roman"/>
          <w:sz w:val="28"/>
          <w:szCs w:val="28"/>
          <w:lang w:val="en-US"/>
        </w:rPr>
        <w:t>metilcil</w:t>
      </w:r>
      <w:proofErr w:type="spellEnd"/>
      <w:r>
        <w:rPr>
          <w:rFonts w:ascii="Times New Roman" w:hAnsi="Times New Roman" w:cs="Times New Roman"/>
          <w:sz w:val="28"/>
          <w:szCs w:val="28"/>
        </w:rPr>
        <w:t>і</w:t>
      </w:r>
      <w:r w:rsidRPr="00265674">
        <w:rPr>
          <w:rFonts w:ascii="Times New Roman" w:hAnsi="Times New Roman" w:cs="Times New Roman"/>
          <w:sz w:val="28"/>
          <w:szCs w:val="28"/>
          <w:lang w:val="en-US"/>
        </w:rPr>
        <w:t>n -</w:t>
      </w:r>
      <w:r w:rsidR="00A820B6">
        <w:rPr>
          <w:rFonts w:ascii="Times New Roman" w:hAnsi="Times New Roman" w:cs="Times New Roman"/>
          <w:sz w:val="28"/>
          <w:szCs w:val="28"/>
          <w:lang w:val="en-US"/>
        </w:rPr>
        <w:t xml:space="preserve"> </w:t>
      </w:r>
      <w:r w:rsidRPr="00265674">
        <w:rPr>
          <w:rFonts w:ascii="Times New Roman" w:hAnsi="Times New Roman" w:cs="Times New Roman"/>
          <w:sz w:val="28"/>
          <w:szCs w:val="28"/>
          <w:lang w:val="en-US"/>
        </w:rPr>
        <w:t xml:space="preserve">MRSA) are resistant (0.7%) strains of </w:t>
      </w:r>
      <w:r w:rsidRPr="00265674">
        <w:rPr>
          <w:rFonts w:ascii="Times New Roman" w:hAnsi="Times New Roman" w:cs="Times New Roman"/>
          <w:i/>
          <w:sz w:val="28"/>
          <w:szCs w:val="28"/>
          <w:lang w:val="en-US"/>
        </w:rPr>
        <w:t xml:space="preserve">St. </w:t>
      </w:r>
      <w:proofErr w:type="gramStart"/>
      <w:r w:rsidRPr="00265674">
        <w:rPr>
          <w:rFonts w:ascii="Times New Roman" w:hAnsi="Times New Roman" w:cs="Times New Roman"/>
          <w:i/>
          <w:sz w:val="28"/>
          <w:szCs w:val="28"/>
          <w:lang w:val="en-US"/>
        </w:rPr>
        <w:t>aureus</w:t>
      </w:r>
      <w:proofErr w:type="gramEnd"/>
      <w:r w:rsidRPr="00265674">
        <w:rPr>
          <w:rFonts w:ascii="Times New Roman" w:hAnsi="Times New Roman" w:cs="Times New Roman"/>
          <w:sz w:val="28"/>
          <w:szCs w:val="28"/>
          <w:lang w:val="en-US"/>
        </w:rPr>
        <w:t xml:space="preserve">. </w:t>
      </w:r>
      <w:r>
        <w:rPr>
          <w:rFonts w:ascii="Times New Roman" w:hAnsi="Times New Roman" w:cs="Times New Roman"/>
          <w:sz w:val="28"/>
          <w:szCs w:val="28"/>
          <w:lang w:val="en-US"/>
        </w:rPr>
        <w:t>Resistance to</w:t>
      </w:r>
      <w:r w:rsidRPr="00265674">
        <w:rPr>
          <w:rFonts w:ascii="Times New Roman" w:hAnsi="Times New Roman" w:cs="Times New Roman"/>
          <w:sz w:val="28"/>
          <w:szCs w:val="28"/>
          <w:lang w:val="en-US"/>
        </w:rPr>
        <w:t xml:space="preserve"> aminoglycosides (am</w:t>
      </w:r>
      <w:r w:rsidRPr="001A5B80">
        <w:rPr>
          <w:rFonts w:ascii="Times New Roman" w:hAnsi="Times New Roman" w:cs="Times New Roman"/>
          <w:sz w:val="28"/>
          <w:szCs w:val="28"/>
        </w:rPr>
        <w:t>і</w:t>
      </w:r>
      <w:proofErr w:type="spellStart"/>
      <w:r w:rsidRPr="00265674">
        <w:rPr>
          <w:rFonts w:ascii="Times New Roman" w:hAnsi="Times New Roman" w:cs="Times New Roman"/>
          <w:sz w:val="28"/>
          <w:szCs w:val="28"/>
          <w:lang w:val="en-US"/>
        </w:rPr>
        <w:t>ka</w:t>
      </w:r>
      <w:proofErr w:type="spellEnd"/>
      <w:r w:rsidRPr="001A5B80">
        <w:rPr>
          <w:rFonts w:ascii="Times New Roman" w:hAnsi="Times New Roman" w:cs="Times New Roman"/>
          <w:sz w:val="28"/>
          <w:szCs w:val="28"/>
        </w:rPr>
        <w:t>с</w:t>
      </w:r>
      <w:r w:rsidRPr="001A5B80">
        <w:rPr>
          <w:rFonts w:ascii="Times New Roman" w:hAnsi="Times New Roman" w:cs="Times New Roman"/>
          <w:sz w:val="28"/>
          <w:szCs w:val="28"/>
          <w:lang w:val="en-US"/>
        </w:rPr>
        <w:t>in</w:t>
      </w:r>
      <w:r w:rsidRPr="00265674">
        <w:rPr>
          <w:rFonts w:ascii="Times New Roman" w:hAnsi="Times New Roman" w:cs="Times New Roman"/>
          <w:sz w:val="28"/>
          <w:szCs w:val="28"/>
          <w:lang w:val="en-US"/>
        </w:rPr>
        <w:t xml:space="preserve">, tobramycin, </w:t>
      </w:r>
      <w:proofErr w:type="spellStart"/>
      <w:r w:rsidRPr="00265674">
        <w:rPr>
          <w:rFonts w:ascii="Times New Roman" w:hAnsi="Times New Roman" w:cs="Times New Roman"/>
          <w:sz w:val="28"/>
          <w:szCs w:val="28"/>
          <w:lang w:val="en-US"/>
        </w:rPr>
        <w:t>netilm</w:t>
      </w:r>
      <w:proofErr w:type="spellEnd"/>
      <w:r w:rsidRPr="001A5B80">
        <w:rPr>
          <w:rFonts w:ascii="Times New Roman" w:hAnsi="Times New Roman" w:cs="Times New Roman"/>
          <w:sz w:val="28"/>
          <w:szCs w:val="28"/>
        </w:rPr>
        <w:t>і</w:t>
      </w:r>
      <w:proofErr w:type="spellStart"/>
      <w:r w:rsidRPr="00265674">
        <w:rPr>
          <w:rFonts w:ascii="Times New Roman" w:hAnsi="Times New Roman" w:cs="Times New Roman"/>
          <w:sz w:val="28"/>
          <w:szCs w:val="28"/>
          <w:lang w:val="en-US"/>
        </w:rPr>
        <w:t>cin</w:t>
      </w:r>
      <w:proofErr w:type="spellEnd"/>
      <w:r w:rsidRPr="00265674">
        <w:rPr>
          <w:rFonts w:ascii="Times New Roman" w:hAnsi="Times New Roman" w:cs="Times New Roman"/>
          <w:sz w:val="28"/>
          <w:szCs w:val="28"/>
          <w:lang w:val="en-US"/>
        </w:rPr>
        <w:t>) was within 0.9% to 1.9%. Glycosides (vancomycin) showed moderate activity, 21.7% strains studied were resistant</w:t>
      </w:r>
    </w:p>
    <w:p w:rsidR="00DA70A2" w:rsidRPr="001A5B80" w:rsidRDefault="00DA70A2" w:rsidP="00A820B6">
      <w:pPr>
        <w:pStyle w:val="HTML"/>
        <w:shd w:val="clear" w:color="auto" w:fill="FFFFFF"/>
        <w:spacing w:line="360" w:lineRule="auto"/>
        <w:ind w:firstLine="709"/>
        <w:jc w:val="both"/>
        <w:rPr>
          <w:rFonts w:ascii="Times New Roman" w:hAnsi="Times New Roman" w:cs="Times New Roman"/>
          <w:sz w:val="28"/>
          <w:szCs w:val="28"/>
          <w:lang w:val="en-US"/>
        </w:rPr>
      </w:pPr>
      <w:proofErr w:type="gramStart"/>
      <w:r w:rsidRPr="00265674">
        <w:rPr>
          <w:rFonts w:ascii="Times New Roman" w:hAnsi="Times New Roman" w:cs="Times New Roman"/>
          <w:b/>
          <w:sz w:val="28"/>
          <w:szCs w:val="28"/>
          <w:lang w:val="en-US"/>
        </w:rPr>
        <w:t>Conclusions.</w:t>
      </w:r>
      <w:proofErr w:type="gramEnd"/>
    </w:p>
    <w:p w:rsidR="00DA70A2" w:rsidRPr="009D2741" w:rsidRDefault="00DA70A2" w:rsidP="00EB04B8">
      <w:pPr>
        <w:pStyle w:val="HTML"/>
        <w:shd w:val="clear" w:color="auto" w:fill="FFFFFF"/>
        <w:spacing w:line="360" w:lineRule="auto"/>
        <w:ind w:firstLine="709"/>
        <w:jc w:val="both"/>
        <w:rPr>
          <w:sz w:val="28"/>
          <w:szCs w:val="28"/>
          <w:shd w:val="clear" w:color="auto" w:fill="FFFFFF"/>
          <w:lang w:val="en-US"/>
        </w:rPr>
      </w:pPr>
      <w:r w:rsidRPr="00122A3E">
        <w:rPr>
          <w:rFonts w:ascii="Times New Roman" w:hAnsi="Times New Roman" w:cs="Times New Roman"/>
          <w:sz w:val="28"/>
          <w:szCs w:val="28"/>
          <w:lang w:val="en-AU"/>
        </w:rPr>
        <w:t xml:space="preserve">Results of microbiological monitoring in children with congenital heart disease at the stage of admission to the </w:t>
      </w:r>
      <w:r>
        <w:rPr>
          <w:rFonts w:ascii="Times New Roman" w:hAnsi="Times New Roman" w:cs="Times New Roman"/>
          <w:sz w:val="28"/>
          <w:szCs w:val="28"/>
          <w:lang w:val="en-AU"/>
        </w:rPr>
        <w:t xml:space="preserve">cardiac </w:t>
      </w:r>
      <w:proofErr w:type="spellStart"/>
      <w:r>
        <w:rPr>
          <w:rFonts w:ascii="Times New Roman" w:hAnsi="Times New Roman" w:cs="Times New Roman"/>
          <w:sz w:val="28"/>
          <w:szCs w:val="28"/>
          <w:lang w:val="en-AU"/>
        </w:rPr>
        <w:t>surgi</w:t>
      </w:r>
      <w:proofErr w:type="spellEnd"/>
      <w:r w:rsidRPr="00122A3E">
        <w:rPr>
          <w:rFonts w:ascii="Times New Roman" w:hAnsi="Times New Roman" w:cs="Times New Roman"/>
          <w:sz w:val="28"/>
          <w:szCs w:val="28"/>
        </w:rPr>
        <w:t>с</w:t>
      </w:r>
      <w:r w:rsidRPr="00122A3E">
        <w:rPr>
          <w:rFonts w:ascii="Times New Roman" w:hAnsi="Times New Roman" w:cs="Times New Roman"/>
          <w:sz w:val="28"/>
          <w:szCs w:val="28"/>
          <w:lang w:val="en-AU"/>
        </w:rPr>
        <w:t>al hospital showed a high frequency of carried of opportunistic pathogens including the determinants of resistance to antibiotics.</w:t>
      </w:r>
      <w:r w:rsidRPr="00122A3E">
        <w:rPr>
          <w:rFonts w:ascii="Times New Roman" w:hAnsi="Times New Roman" w:cs="Times New Roman"/>
          <w:lang w:val="en-AU"/>
        </w:rPr>
        <w:t xml:space="preserve"> </w:t>
      </w:r>
      <w:r>
        <w:rPr>
          <w:rFonts w:ascii="Times New Roman" w:hAnsi="Times New Roman" w:cs="Times New Roman"/>
          <w:sz w:val="28"/>
          <w:szCs w:val="28"/>
          <w:shd w:val="clear" w:color="auto" w:fill="FFFFFF"/>
          <w:lang w:val="en-AU"/>
        </w:rPr>
        <w:t>This calls</w:t>
      </w:r>
      <w:r w:rsidRPr="00122A3E">
        <w:rPr>
          <w:rFonts w:ascii="Times New Roman" w:hAnsi="Times New Roman" w:cs="Times New Roman"/>
          <w:sz w:val="28"/>
          <w:szCs w:val="28"/>
          <w:shd w:val="clear" w:color="auto" w:fill="FFFFFF"/>
          <w:lang w:val="en-AU"/>
        </w:rPr>
        <w:t xml:space="preserve"> for the need for correction of violations </w:t>
      </w:r>
      <w:proofErr w:type="spellStart"/>
      <w:r w:rsidRPr="00122A3E">
        <w:rPr>
          <w:rFonts w:ascii="Times New Roman" w:hAnsi="Times New Roman" w:cs="Times New Roman"/>
          <w:sz w:val="28"/>
          <w:szCs w:val="28"/>
          <w:shd w:val="clear" w:color="auto" w:fill="FFFFFF"/>
          <w:lang w:val="en-AU"/>
        </w:rPr>
        <w:t>dysbiotic</w:t>
      </w:r>
      <w:proofErr w:type="spellEnd"/>
      <w:r w:rsidRPr="00122A3E">
        <w:rPr>
          <w:rFonts w:ascii="Times New Roman" w:hAnsi="Times New Roman" w:cs="Times New Roman"/>
          <w:sz w:val="28"/>
          <w:szCs w:val="28"/>
          <w:shd w:val="clear" w:color="auto" w:fill="FFFFFF"/>
          <w:lang w:val="en-AU"/>
        </w:rPr>
        <w:t xml:space="preserve"> </w:t>
      </w:r>
      <w:proofErr w:type="spellStart"/>
      <w:r w:rsidRPr="00122A3E">
        <w:rPr>
          <w:rFonts w:ascii="Times New Roman" w:hAnsi="Times New Roman" w:cs="Times New Roman"/>
          <w:sz w:val="28"/>
          <w:szCs w:val="28"/>
          <w:shd w:val="clear" w:color="auto" w:fill="FFFFFF"/>
          <w:lang w:val="en-AU"/>
        </w:rPr>
        <w:t>microbiocenosis</w:t>
      </w:r>
      <w:proofErr w:type="spellEnd"/>
      <w:r w:rsidRPr="00122A3E">
        <w:rPr>
          <w:rFonts w:ascii="Times New Roman" w:hAnsi="Times New Roman" w:cs="Times New Roman"/>
          <w:sz w:val="28"/>
          <w:szCs w:val="28"/>
          <w:shd w:val="clear" w:color="auto" w:fill="FFFFFF"/>
          <w:lang w:val="en-US"/>
        </w:rPr>
        <w:t>.</w:t>
      </w:r>
      <w:r w:rsidRPr="00122A3E">
        <w:rPr>
          <w:sz w:val="28"/>
          <w:szCs w:val="28"/>
          <w:shd w:val="clear" w:color="auto" w:fill="FFFFFF"/>
          <w:lang w:val="en-US"/>
        </w:rPr>
        <w:t xml:space="preserve"> </w:t>
      </w:r>
    </w:p>
    <w:p w:rsidR="00DA70A2" w:rsidRPr="009D2741" w:rsidRDefault="00DA70A2" w:rsidP="00EB04B8">
      <w:pPr>
        <w:pStyle w:val="HTML"/>
        <w:shd w:val="clear" w:color="auto" w:fill="FFFFFF"/>
        <w:spacing w:line="360" w:lineRule="auto"/>
        <w:ind w:firstLine="709"/>
        <w:jc w:val="both"/>
        <w:rPr>
          <w:rFonts w:ascii="Times New Roman" w:hAnsi="Times New Roman" w:cs="Times New Roman"/>
          <w:sz w:val="28"/>
          <w:szCs w:val="28"/>
          <w:lang w:val="en-US"/>
        </w:rPr>
      </w:pPr>
      <w:r w:rsidRPr="00265674">
        <w:rPr>
          <w:rFonts w:ascii="Times New Roman" w:hAnsi="Times New Roman" w:cs="Times New Roman"/>
          <w:sz w:val="28"/>
          <w:szCs w:val="28"/>
          <w:lang w:val="en-US"/>
        </w:rPr>
        <w:t xml:space="preserve">For the development and implementation of effective approaches to the treatment of infections that are caused by resistant strains of </w:t>
      </w:r>
      <w:proofErr w:type="spellStart"/>
      <w:r w:rsidRPr="00265674">
        <w:rPr>
          <w:rFonts w:ascii="Times New Roman" w:hAnsi="Times New Roman" w:cs="Times New Roman"/>
          <w:sz w:val="28"/>
          <w:szCs w:val="28"/>
          <w:lang w:val="en-US"/>
        </w:rPr>
        <w:t>microorganisms</w:t>
      </w:r>
      <w:proofErr w:type="gramStart"/>
      <w:r w:rsidRPr="00265674">
        <w:rPr>
          <w:rFonts w:ascii="Times New Roman" w:hAnsi="Times New Roman" w:cs="Times New Roman"/>
          <w:sz w:val="28"/>
          <w:szCs w:val="28"/>
          <w:lang w:val="en-US"/>
        </w:rPr>
        <w:t>,it</w:t>
      </w:r>
      <w:proofErr w:type="spellEnd"/>
      <w:proofErr w:type="gramEnd"/>
      <w:r w:rsidRPr="00265674">
        <w:rPr>
          <w:rFonts w:ascii="Times New Roman" w:hAnsi="Times New Roman" w:cs="Times New Roman"/>
          <w:sz w:val="28"/>
          <w:szCs w:val="28"/>
          <w:lang w:val="en-US"/>
        </w:rPr>
        <w:t xml:space="preserve"> is necessary to establish a systematic automated microbiological monitoring at the local</w:t>
      </w:r>
      <w:r w:rsidRPr="00122A3E">
        <w:rPr>
          <w:rFonts w:ascii="Times New Roman" w:hAnsi="Times New Roman" w:cs="Times New Roman"/>
          <w:sz w:val="28"/>
          <w:szCs w:val="28"/>
          <w:lang w:val="en-US"/>
        </w:rPr>
        <w:t>,</w:t>
      </w:r>
      <w:r w:rsidRPr="00265674">
        <w:rPr>
          <w:rFonts w:ascii="Times New Roman" w:hAnsi="Times New Roman" w:cs="Times New Roman"/>
          <w:sz w:val="28"/>
          <w:szCs w:val="28"/>
          <w:lang w:val="en-US"/>
        </w:rPr>
        <w:t xml:space="preserve"> regional and national levels</w:t>
      </w:r>
      <w:r w:rsidRPr="00122A3E">
        <w:rPr>
          <w:rFonts w:ascii="Times New Roman" w:hAnsi="Times New Roman" w:cs="Times New Roman"/>
          <w:sz w:val="28"/>
          <w:szCs w:val="28"/>
          <w:lang w:val="en-US"/>
        </w:rPr>
        <w:t>.</w:t>
      </w:r>
    </w:p>
    <w:p w:rsidR="00DA70A2" w:rsidRPr="001A5B80" w:rsidRDefault="00DA70A2" w:rsidP="00EB04B8">
      <w:pPr>
        <w:pStyle w:val="HTML"/>
        <w:shd w:val="clear" w:color="auto" w:fill="FFFFFF"/>
        <w:spacing w:line="360" w:lineRule="auto"/>
        <w:ind w:firstLine="709"/>
        <w:jc w:val="both"/>
        <w:rPr>
          <w:rFonts w:ascii="Times New Roman" w:hAnsi="Times New Roman" w:cs="Times New Roman"/>
          <w:sz w:val="28"/>
          <w:szCs w:val="28"/>
          <w:lang w:val="en-US"/>
        </w:rPr>
      </w:pPr>
      <w:r w:rsidRPr="00265674">
        <w:rPr>
          <w:rFonts w:ascii="Times New Roman" w:hAnsi="Times New Roman" w:cs="Times New Roman"/>
          <w:sz w:val="28"/>
          <w:szCs w:val="28"/>
          <w:lang w:val="en-US"/>
        </w:rPr>
        <w:t xml:space="preserve">The information obtained will allow </w:t>
      </w:r>
      <w:proofErr w:type="gramStart"/>
      <w:r w:rsidRPr="00265674">
        <w:rPr>
          <w:rFonts w:ascii="Times New Roman" w:hAnsi="Times New Roman" w:cs="Times New Roman"/>
          <w:sz w:val="28"/>
          <w:szCs w:val="28"/>
          <w:lang w:val="en-US"/>
        </w:rPr>
        <w:t>to assess</w:t>
      </w:r>
      <w:proofErr w:type="gramEnd"/>
      <w:r w:rsidRPr="00265674">
        <w:rPr>
          <w:rFonts w:ascii="Times New Roman" w:hAnsi="Times New Roman" w:cs="Times New Roman"/>
          <w:sz w:val="28"/>
          <w:szCs w:val="28"/>
          <w:lang w:val="en-US"/>
        </w:rPr>
        <w:t xml:space="preserve"> the risks, trends and predicting the likelihood of the spread of microbial resistance and effect</w:t>
      </w:r>
      <w:r w:rsidR="00EB04B8">
        <w:rPr>
          <w:rFonts w:ascii="Times New Roman" w:hAnsi="Times New Roman" w:cs="Times New Roman"/>
          <w:sz w:val="28"/>
          <w:szCs w:val="28"/>
          <w:lang w:val="en-US"/>
        </w:rPr>
        <w:t>s</w:t>
      </w:r>
      <w:r w:rsidRPr="00265674">
        <w:rPr>
          <w:rFonts w:ascii="Times New Roman" w:hAnsi="Times New Roman" w:cs="Times New Roman"/>
          <w:sz w:val="28"/>
          <w:szCs w:val="28"/>
          <w:lang w:val="en-US"/>
        </w:rPr>
        <w:t xml:space="preserve"> on the health of the patient</w:t>
      </w:r>
    </w:p>
    <w:p w:rsidR="00DA70A2" w:rsidRPr="00173051" w:rsidRDefault="00DA70A2" w:rsidP="00EB04B8">
      <w:pPr>
        <w:ind w:firstLine="709"/>
        <w:jc w:val="both"/>
        <w:rPr>
          <w:b/>
          <w:sz w:val="28"/>
          <w:szCs w:val="28"/>
          <w:lang w:val="uk-UA"/>
        </w:rPr>
      </w:pPr>
      <w:r w:rsidRPr="00CA042F">
        <w:rPr>
          <w:b/>
          <w:sz w:val="28"/>
          <w:szCs w:val="28"/>
          <w:lang w:val="en-US"/>
        </w:rPr>
        <w:t>References</w:t>
      </w:r>
      <w:r>
        <w:rPr>
          <w:b/>
          <w:sz w:val="28"/>
          <w:szCs w:val="28"/>
          <w:lang w:val="uk-UA"/>
        </w:rPr>
        <w:t xml:space="preserve"> </w:t>
      </w:r>
    </w:p>
    <w:p w:rsidR="00DA70A2" w:rsidRPr="0031563C" w:rsidRDefault="00DA70A2" w:rsidP="00DA70A2">
      <w:pPr>
        <w:numPr>
          <w:ilvl w:val="0"/>
          <w:numId w:val="1"/>
        </w:numPr>
        <w:spacing w:line="360" w:lineRule="auto"/>
        <w:jc w:val="both"/>
        <w:rPr>
          <w:sz w:val="28"/>
          <w:szCs w:val="28"/>
          <w:lang w:val="uk-UA"/>
        </w:rPr>
      </w:pPr>
      <w:r>
        <w:rPr>
          <w:sz w:val="28"/>
          <w:szCs w:val="28"/>
          <w:lang w:val="en-US"/>
        </w:rPr>
        <w:t xml:space="preserve">Epidemiological surveillance of bacterial nosocomial infections in the surgical intensive care unit / A. </w:t>
      </w:r>
      <w:proofErr w:type="spellStart"/>
      <w:r>
        <w:rPr>
          <w:sz w:val="28"/>
          <w:szCs w:val="28"/>
          <w:lang w:val="en-US"/>
        </w:rPr>
        <w:t>Custovic</w:t>
      </w:r>
      <w:proofErr w:type="spellEnd"/>
      <w:r>
        <w:rPr>
          <w:sz w:val="28"/>
          <w:szCs w:val="28"/>
          <w:lang w:val="en-US"/>
        </w:rPr>
        <w:t xml:space="preserve"> </w:t>
      </w:r>
      <w:proofErr w:type="gramStart"/>
      <w:r>
        <w:rPr>
          <w:sz w:val="28"/>
          <w:szCs w:val="28"/>
          <w:lang w:val="en-US"/>
        </w:rPr>
        <w:t>[ et</w:t>
      </w:r>
      <w:proofErr w:type="gramEnd"/>
      <w:r>
        <w:rPr>
          <w:sz w:val="28"/>
          <w:szCs w:val="28"/>
          <w:lang w:val="en-US"/>
        </w:rPr>
        <w:t xml:space="preserve"> al.] // Mater </w:t>
      </w:r>
      <w:proofErr w:type="spellStart"/>
      <w:r>
        <w:rPr>
          <w:sz w:val="28"/>
          <w:szCs w:val="28"/>
          <w:lang w:val="en-US"/>
        </w:rPr>
        <w:t>Sociomed</w:t>
      </w:r>
      <w:proofErr w:type="spellEnd"/>
      <w:r>
        <w:rPr>
          <w:sz w:val="28"/>
          <w:szCs w:val="28"/>
          <w:lang w:val="en-US"/>
        </w:rPr>
        <w:t xml:space="preserve">.- </w:t>
      </w:r>
      <w:r w:rsidRPr="0031563C">
        <w:rPr>
          <w:sz w:val="28"/>
          <w:szCs w:val="28"/>
        </w:rPr>
        <w:t xml:space="preserve">2014.- </w:t>
      </w:r>
      <w:r>
        <w:rPr>
          <w:sz w:val="28"/>
          <w:szCs w:val="28"/>
          <w:lang w:val="en-US"/>
        </w:rPr>
        <w:t>Vol</w:t>
      </w:r>
      <w:r w:rsidRPr="0031563C">
        <w:rPr>
          <w:sz w:val="28"/>
          <w:szCs w:val="28"/>
        </w:rPr>
        <w:t>.26(1).-</w:t>
      </w:r>
      <w:r>
        <w:rPr>
          <w:sz w:val="28"/>
          <w:szCs w:val="28"/>
          <w:lang w:val="en-US"/>
        </w:rPr>
        <w:t>P</w:t>
      </w:r>
      <w:r w:rsidRPr="0031563C">
        <w:rPr>
          <w:sz w:val="28"/>
          <w:szCs w:val="28"/>
        </w:rPr>
        <w:t>.7-11.-</w:t>
      </w:r>
      <w:proofErr w:type="spellStart"/>
      <w:r>
        <w:rPr>
          <w:sz w:val="28"/>
          <w:szCs w:val="28"/>
          <w:lang w:val="en-US"/>
        </w:rPr>
        <w:t>doi</w:t>
      </w:r>
      <w:proofErr w:type="spellEnd"/>
      <w:r w:rsidRPr="0031563C">
        <w:rPr>
          <w:sz w:val="28"/>
          <w:szCs w:val="28"/>
        </w:rPr>
        <w:t>:</w:t>
      </w:r>
      <w:r>
        <w:rPr>
          <w:sz w:val="28"/>
          <w:szCs w:val="28"/>
          <w:lang w:val="en-US"/>
        </w:rPr>
        <w:t>10.5455/msm.-2014.-26.7-11.</w:t>
      </w:r>
    </w:p>
    <w:p w:rsidR="00DA70A2" w:rsidRPr="0031563C" w:rsidRDefault="00DA70A2" w:rsidP="00DA70A2">
      <w:pPr>
        <w:numPr>
          <w:ilvl w:val="0"/>
          <w:numId w:val="1"/>
        </w:numPr>
        <w:spacing w:line="360" w:lineRule="auto"/>
        <w:jc w:val="both"/>
        <w:rPr>
          <w:sz w:val="28"/>
          <w:szCs w:val="28"/>
          <w:lang w:val="uk-UA"/>
        </w:rPr>
      </w:pPr>
      <w:r>
        <w:rPr>
          <w:sz w:val="28"/>
          <w:szCs w:val="28"/>
          <w:lang w:val="en-US"/>
        </w:rPr>
        <w:t>Incidence</w:t>
      </w:r>
      <w:r w:rsidRPr="0031563C">
        <w:rPr>
          <w:sz w:val="28"/>
          <w:szCs w:val="28"/>
          <w:lang w:val="uk-UA"/>
        </w:rPr>
        <w:t xml:space="preserve"> </w:t>
      </w:r>
      <w:r>
        <w:rPr>
          <w:sz w:val="28"/>
          <w:szCs w:val="28"/>
          <w:lang w:val="en-US"/>
        </w:rPr>
        <w:t>and</w:t>
      </w:r>
      <w:r w:rsidRPr="0031563C">
        <w:rPr>
          <w:sz w:val="28"/>
          <w:szCs w:val="28"/>
          <w:lang w:val="uk-UA"/>
        </w:rPr>
        <w:t xml:space="preserve"> </w:t>
      </w:r>
      <w:r>
        <w:rPr>
          <w:sz w:val="28"/>
          <w:szCs w:val="28"/>
          <w:lang w:val="en-US"/>
        </w:rPr>
        <w:t>risk</w:t>
      </w:r>
      <w:r w:rsidRPr="0031563C">
        <w:rPr>
          <w:sz w:val="28"/>
          <w:szCs w:val="28"/>
          <w:lang w:val="uk-UA"/>
        </w:rPr>
        <w:t xml:space="preserve"> </w:t>
      </w:r>
      <w:r>
        <w:rPr>
          <w:sz w:val="28"/>
          <w:szCs w:val="28"/>
          <w:lang w:val="en-US"/>
        </w:rPr>
        <w:t>factor</w:t>
      </w:r>
      <w:r w:rsidRPr="0031563C">
        <w:rPr>
          <w:sz w:val="28"/>
          <w:szCs w:val="28"/>
          <w:lang w:val="uk-UA"/>
        </w:rPr>
        <w:t xml:space="preserve"> </w:t>
      </w:r>
      <w:r>
        <w:rPr>
          <w:sz w:val="28"/>
          <w:szCs w:val="28"/>
          <w:lang w:val="en-US"/>
        </w:rPr>
        <w:t>for</w:t>
      </w:r>
      <w:r w:rsidRPr="0031563C">
        <w:rPr>
          <w:sz w:val="28"/>
          <w:szCs w:val="28"/>
          <w:lang w:val="uk-UA"/>
        </w:rPr>
        <w:t xml:space="preserve"> </w:t>
      </w:r>
      <w:r>
        <w:rPr>
          <w:sz w:val="28"/>
          <w:szCs w:val="28"/>
          <w:lang w:val="en-US"/>
        </w:rPr>
        <w:t>ventilator</w:t>
      </w:r>
      <w:r w:rsidRPr="0031563C">
        <w:rPr>
          <w:sz w:val="28"/>
          <w:szCs w:val="28"/>
          <w:lang w:val="uk-UA"/>
        </w:rPr>
        <w:t>-</w:t>
      </w:r>
      <w:r>
        <w:rPr>
          <w:sz w:val="28"/>
          <w:szCs w:val="28"/>
          <w:lang w:val="en-US"/>
        </w:rPr>
        <w:t>associated</w:t>
      </w:r>
      <w:r w:rsidRPr="0031563C">
        <w:rPr>
          <w:sz w:val="28"/>
          <w:szCs w:val="28"/>
          <w:lang w:val="uk-UA"/>
        </w:rPr>
        <w:t xml:space="preserve"> </w:t>
      </w:r>
      <w:r>
        <w:rPr>
          <w:sz w:val="28"/>
          <w:szCs w:val="28"/>
          <w:lang w:val="en-US"/>
        </w:rPr>
        <w:t>pneumoniae</w:t>
      </w:r>
      <w:r w:rsidRPr="0031563C">
        <w:rPr>
          <w:sz w:val="28"/>
          <w:szCs w:val="28"/>
          <w:lang w:val="uk-UA"/>
        </w:rPr>
        <w:t xml:space="preserve"> </w:t>
      </w:r>
      <w:r>
        <w:rPr>
          <w:sz w:val="28"/>
          <w:szCs w:val="28"/>
          <w:lang w:val="en-US"/>
        </w:rPr>
        <w:t>after</w:t>
      </w:r>
      <w:r w:rsidRPr="0031563C">
        <w:rPr>
          <w:sz w:val="28"/>
          <w:szCs w:val="28"/>
          <w:lang w:val="uk-UA"/>
        </w:rPr>
        <w:t xml:space="preserve"> </w:t>
      </w:r>
      <w:r>
        <w:rPr>
          <w:sz w:val="28"/>
          <w:szCs w:val="28"/>
          <w:lang w:val="en-US"/>
        </w:rPr>
        <w:t>major</w:t>
      </w:r>
      <w:r w:rsidRPr="0031563C">
        <w:rPr>
          <w:sz w:val="28"/>
          <w:szCs w:val="28"/>
          <w:lang w:val="uk-UA"/>
        </w:rPr>
        <w:t xml:space="preserve"> </w:t>
      </w:r>
      <w:r>
        <w:rPr>
          <w:sz w:val="28"/>
          <w:szCs w:val="28"/>
          <w:lang w:val="en-US"/>
        </w:rPr>
        <w:t>heard</w:t>
      </w:r>
      <w:r w:rsidRPr="0031563C">
        <w:rPr>
          <w:sz w:val="28"/>
          <w:szCs w:val="28"/>
          <w:lang w:val="uk-UA"/>
        </w:rPr>
        <w:t xml:space="preserve"> </w:t>
      </w:r>
      <w:r>
        <w:rPr>
          <w:sz w:val="28"/>
          <w:szCs w:val="28"/>
          <w:lang w:val="en-US"/>
        </w:rPr>
        <w:t>surgery</w:t>
      </w:r>
      <w:r w:rsidRPr="0031563C">
        <w:rPr>
          <w:sz w:val="28"/>
          <w:szCs w:val="28"/>
          <w:lang w:val="uk-UA"/>
        </w:rPr>
        <w:t xml:space="preserve"> / </w:t>
      </w:r>
      <w:r>
        <w:rPr>
          <w:sz w:val="28"/>
          <w:szCs w:val="28"/>
          <w:lang w:val="en-US"/>
        </w:rPr>
        <w:t>J</w:t>
      </w:r>
      <w:r w:rsidRPr="0031563C">
        <w:rPr>
          <w:sz w:val="28"/>
          <w:szCs w:val="28"/>
          <w:lang w:val="uk-UA"/>
        </w:rPr>
        <w:t xml:space="preserve">. </w:t>
      </w:r>
      <w:proofErr w:type="spellStart"/>
      <w:r>
        <w:rPr>
          <w:sz w:val="28"/>
          <w:szCs w:val="28"/>
          <w:lang w:val="en-US"/>
        </w:rPr>
        <w:t>Hortal</w:t>
      </w:r>
      <w:proofErr w:type="spellEnd"/>
      <w:r w:rsidRPr="0031563C">
        <w:rPr>
          <w:sz w:val="28"/>
          <w:szCs w:val="28"/>
          <w:lang w:val="uk-UA"/>
        </w:rPr>
        <w:t xml:space="preserve"> [</w:t>
      </w:r>
      <w:r>
        <w:rPr>
          <w:sz w:val="28"/>
          <w:szCs w:val="28"/>
          <w:lang w:val="en-US"/>
        </w:rPr>
        <w:t>et</w:t>
      </w:r>
      <w:r w:rsidRPr="0031563C">
        <w:rPr>
          <w:sz w:val="28"/>
          <w:szCs w:val="28"/>
          <w:lang w:val="uk-UA"/>
        </w:rPr>
        <w:t xml:space="preserve">. </w:t>
      </w:r>
      <w:r>
        <w:rPr>
          <w:sz w:val="28"/>
          <w:szCs w:val="28"/>
          <w:lang w:val="en-US"/>
        </w:rPr>
        <w:t>al</w:t>
      </w:r>
      <w:r w:rsidRPr="0031563C">
        <w:rPr>
          <w:sz w:val="28"/>
          <w:szCs w:val="28"/>
          <w:lang w:val="uk-UA"/>
        </w:rPr>
        <w:t xml:space="preserve">]// </w:t>
      </w:r>
      <w:r>
        <w:rPr>
          <w:sz w:val="28"/>
          <w:szCs w:val="28"/>
          <w:lang w:val="en-US"/>
        </w:rPr>
        <w:t>Care</w:t>
      </w:r>
      <w:r w:rsidRPr="00F6644E">
        <w:rPr>
          <w:sz w:val="28"/>
          <w:szCs w:val="28"/>
          <w:lang w:val="uk-UA"/>
        </w:rPr>
        <w:t xml:space="preserve"> </w:t>
      </w:r>
      <w:r>
        <w:rPr>
          <w:sz w:val="28"/>
          <w:szCs w:val="28"/>
          <w:lang w:val="en-US"/>
        </w:rPr>
        <w:t>Med</w:t>
      </w:r>
      <w:r w:rsidRPr="00F6644E">
        <w:rPr>
          <w:sz w:val="28"/>
          <w:szCs w:val="28"/>
          <w:lang w:val="uk-UA"/>
        </w:rPr>
        <w:t>.-2009</w:t>
      </w:r>
      <w:proofErr w:type="gramStart"/>
      <w:r w:rsidRPr="00F6644E">
        <w:rPr>
          <w:sz w:val="28"/>
          <w:szCs w:val="28"/>
          <w:lang w:val="uk-UA"/>
        </w:rPr>
        <w:t>.-</w:t>
      </w:r>
      <w:proofErr w:type="gramEnd"/>
      <w:r>
        <w:rPr>
          <w:sz w:val="28"/>
          <w:szCs w:val="28"/>
          <w:lang w:val="en-US"/>
        </w:rPr>
        <w:t xml:space="preserve"> Vol</w:t>
      </w:r>
      <w:r w:rsidRPr="00EB04B8">
        <w:rPr>
          <w:sz w:val="28"/>
          <w:szCs w:val="28"/>
          <w:lang w:val="en-US"/>
        </w:rPr>
        <w:t>.35(9).-</w:t>
      </w:r>
      <w:r>
        <w:rPr>
          <w:sz w:val="28"/>
          <w:szCs w:val="28"/>
          <w:lang w:val="en-US"/>
        </w:rPr>
        <w:t>P</w:t>
      </w:r>
      <w:r w:rsidRPr="00EB04B8">
        <w:rPr>
          <w:sz w:val="28"/>
          <w:szCs w:val="28"/>
          <w:lang w:val="en-US"/>
        </w:rPr>
        <w:t>.1518-152</w:t>
      </w:r>
      <w:r>
        <w:rPr>
          <w:sz w:val="28"/>
          <w:szCs w:val="28"/>
          <w:lang w:val="en-US"/>
        </w:rPr>
        <w:t>5.</w:t>
      </w:r>
    </w:p>
    <w:p w:rsidR="00DA70A2" w:rsidRPr="00F6644E" w:rsidRDefault="00DA70A2" w:rsidP="00DA70A2">
      <w:pPr>
        <w:numPr>
          <w:ilvl w:val="0"/>
          <w:numId w:val="1"/>
        </w:numPr>
        <w:spacing w:line="360" w:lineRule="auto"/>
        <w:jc w:val="both"/>
        <w:rPr>
          <w:sz w:val="28"/>
          <w:szCs w:val="28"/>
          <w:lang w:val="uk-UA"/>
        </w:rPr>
      </w:pPr>
      <w:r>
        <w:rPr>
          <w:sz w:val="28"/>
          <w:szCs w:val="28"/>
          <w:lang w:val="en-US"/>
        </w:rPr>
        <w:t>Hospital</w:t>
      </w:r>
      <w:r w:rsidRPr="00F6644E">
        <w:rPr>
          <w:sz w:val="28"/>
          <w:szCs w:val="28"/>
          <w:lang w:val="uk-UA"/>
        </w:rPr>
        <w:t xml:space="preserve"> </w:t>
      </w:r>
      <w:r>
        <w:rPr>
          <w:sz w:val="28"/>
          <w:szCs w:val="28"/>
          <w:lang w:val="en-US"/>
        </w:rPr>
        <w:t>variation</w:t>
      </w:r>
      <w:r w:rsidRPr="00F6644E">
        <w:rPr>
          <w:sz w:val="28"/>
          <w:szCs w:val="28"/>
          <w:lang w:val="uk-UA"/>
        </w:rPr>
        <w:t xml:space="preserve"> </w:t>
      </w:r>
      <w:r>
        <w:rPr>
          <w:sz w:val="28"/>
          <w:szCs w:val="28"/>
          <w:lang w:val="en-US"/>
        </w:rPr>
        <w:t>in</w:t>
      </w:r>
      <w:r w:rsidRPr="00F6644E">
        <w:rPr>
          <w:sz w:val="28"/>
          <w:szCs w:val="28"/>
          <w:lang w:val="uk-UA"/>
        </w:rPr>
        <w:t xml:space="preserve"> </w:t>
      </w:r>
      <w:r>
        <w:rPr>
          <w:sz w:val="28"/>
          <w:szCs w:val="28"/>
          <w:lang w:val="en-US"/>
        </w:rPr>
        <w:t>transfusion</w:t>
      </w:r>
      <w:r w:rsidRPr="00F6644E">
        <w:rPr>
          <w:sz w:val="28"/>
          <w:szCs w:val="28"/>
          <w:lang w:val="uk-UA"/>
        </w:rPr>
        <w:t xml:space="preserve"> </w:t>
      </w:r>
      <w:r>
        <w:rPr>
          <w:sz w:val="28"/>
          <w:szCs w:val="28"/>
          <w:lang w:val="en-US"/>
        </w:rPr>
        <w:t>and</w:t>
      </w:r>
      <w:r w:rsidRPr="00F6644E">
        <w:rPr>
          <w:sz w:val="28"/>
          <w:szCs w:val="28"/>
          <w:lang w:val="uk-UA"/>
        </w:rPr>
        <w:t xml:space="preserve"> </w:t>
      </w:r>
      <w:r>
        <w:rPr>
          <w:sz w:val="28"/>
          <w:szCs w:val="28"/>
          <w:lang w:val="en-US"/>
        </w:rPr>
        <w:t>infection</w:t>
      </w:r>
      <w:r w:rsidRPr="00F6644E">
        <w:rPr>
          <w:sz w:val="28"/>
          <w:szCs w:val="28"/>
          <w:lang w:val="uk-UA"/>
        </w:rPr>
        <w:t xml:space="preserve"> </w:t>
      </w:r>
      <w:r>
        <w:rPr>
          <w:sz w:val="28"/>
          <w:szCs w:val="28"/>
          <w:lang w:val="en-US"/>
        </w:rPr>
        <w:t>after</w:t>
      </w:r>
      <w:r w:rsidRPr="00F6644E">
        <w:rPr>
          <w:sz w:val="28"/>
          <w:szCs w:val="28"/>
          <w:lang w:val="uk-UA"/>
        </w:rPr>
        <w:t xml:space="preserve"> </w:t>
      </w:r>
      <w:r>
        <w:rPr>
          <w:sz w:val="28"/>
          <w:szCs w:val="28"/>
          <w:lang w:val="en-US"/>
        </w:rPr>
        <w:t>cardiac</w:t>
      </w:r>
      <w:r w:rsidRPr="00F6644E">
        <w:rPr>
          <w:sz w:val="28"/>
          <w:szCs w:val="28"/>
          <w:lang w:val="uk-UA"/>
        </w:rPr>
        <w:t xml:space="preserve"> </w:t>
      </w:r>
      <w:r>
        <w:rPr>
          <w:sz w:val="28"/>
          <w:szCs w:val="28"/>
          <w:lang w:val="en-US"/>
        </w:rPr>
        <w:t>surgery</w:t>
      </w:r>
      <w:r w:rsidRPr="00F6644E">
        <w:rPr>
          <w:sz w:val="28"/>
          <w:szCs w:val="28"/>
          <w:lang w:val="uk-UA"/>
        </w:rPr>
        <w:t xml:space="preserve">: </w:t>
      </w:r>
      <w:r>
        <w:rPr>
          <w:sz w:val="28"/>
          <w:szCs w:val="28"/>
          <w:lang w:val="en-US"/>
        </w:rPr>
        <w:t>a</w:t>
      </w:r>
      <w:r w:rsidRPr="00F6644E">
        <w:rPr>
          <w:sz w:val="28"/>
          <w:szCs w:val="28"/>
          <w:lang w:val="uk-UA"/>
        </w:rPr>
        <w:t xml:space="preserve"> </w:t>
      </w:r>
      <w:r>
        <w:rPr>
          <w:sz w:val="28"/>
          <w:szCs w:val="28"/>
          <w:lang w:val="en-US"/>
        </w:rPr>
        <w:t>cohort</w:t>
      </w:r>
      <w:r w:rsidRPr="00F6644E">
        <w:rPr>
          <w:sz w:val="28"/>
          <w:szCs w:val="28"/>
          <w:lang w:val="uk-UA"/>
        </w:rPr>
        <w:t xml:space="preserve"> </w:t>
      </w:r>
      <w:r>
        <w:rPr>
          <w:sz w:val="28"/>
          <w:szCs w:val="28"/>
          <w:lang w:val="en-US"/>
        </w:rPr>
        <w:t>study</w:t>
      </w:r>
      <w:r w:rsidRPr="00F6644E">
        <w:rPr>
          <w:sz w:val="28"/>
          <w:szCs w:val="28"/>
          <w:lang w:val="uk-UA"/>
        </w:rPr>
        <w:t xml:space="preserve"> / </w:t>
      </w:r>
      <w:proofErr w:type="gramStart"/>
      <w:r>
        <w:rPr>
          <w:sz w:val="28"/>
          <w:szCs w:val="28"/>
          <w:lang w:val="en-US"/>
        </w:rPr>
        <w:t>M</w:t>
      </w:r>
      <w:r w:rsidRPr="00F6644E">
        <w:rPr>
          <w:sz w:val="28"/>
          <w:szCs w:val="28"/>
          <w:lang w:val="uk-UA"/>
        </w:rPr>
        <w:t>.</w:t>
      </w:r>
      <w:r>
        <w:rPr>
          <w:sz w:val="28"/>
          <w:szCs w:val="28"/>
          <w:lang w:val="en-US"/>
        </w:rPr>
        <w:t>Rogers</w:t>
      </w:r>
      <w:r w:rsidRPr="00F6644E">
        <w:rPr>
          <w:sz w:val="28"/>
          <w:szCs w:val="28"/>
          <w:lang w:val="uk-UA"/>
        </w:rPr>
        <w:t>[</w:t>
      </w:r>
      <w:proofErr w:type="gramEnd"/>
      <w:r>
        <w:rPr>
          <w:sz w:val="28"/>
          <w:szCs w:val="28"/>
          <w:lang w:val="en-US"/>
        </w:rPr>
        <w:t>et</w:t>
      </w:r>
      <w:r w:rsidRPr="00F6644E">
        <w:rPr>
          <w:sz w:val="28"/>
          <w:szCs w:val="28"/>
          <w:lang w:val="uk-UA"/>
        </w:rPr>
        <w:t xml:space="preserve"> </w:t>
      </w:r>
      <w:r>
        <w:rPr>
          <w:sz w:val="28"/>
          <w:szCs w:val="28"/>
          <w:lang w:val="en-US"/>
        </w:rPr>
        <w:t>al</w:t>
      </w:r>
      <w:r w:rsidRPr="00F6644E">
        <w:rPr>
          <w:sz w:val="28"/>
          <w:szCs w:val="28"/>
          <w:lang w:val="uk-UA"/>
        </w:rPr>
        <w:t>.]/</w:t>
      </w:r>
      <w:r>
        <w:rPr>
          <w:sz w:val="28"/>
          <w:szCs w:val="28"/>
          <w:lang w:val="en-US"/>
        </w:rPr>
        <w:t>/ BMC Medicine.-2009.-Vol.7-P.37.</w:t>
      </w:r>
    </w:p>
    <w:p w:rsidR="00DA70A2" w:rsidRPr="00AC2BEA" w:rsidRDefault="00DA70A2" w:rsidP="00DA70A2">
      <w:pPr>
        <w:numPr>
          <w:ilvl w:val="0"/>
          <w:numId w:val="1"/>
        </w:numPr>
        <w:spacing w:line="360" w:lineRule="auto"/>
        <w:jc w:val="both"/>
        <w:rPr>
          <w:sz w:val="28"/>
          <w:szCs w:val="28"/>
          <w:lang w:val="uk-UA"/>
        </w:rPr>
      </w:pPr>
      <w:proofErr w:type="spellStart"/>
      <w:r>
        <w:rPr>
          <w:sz w:val="28"/>
          <w:szCs w:val="28"/>
          <w:lang w:val="en-US"/>
        </w:rPr>
        <w:lastRenderedPageBreak/>
        <w:t>Portoperative</w:t>
      </w:r>
      <w:proofErr w:type="spellEnd"/>
      <w:r w:rsidRPr="00AC2BEA">
        <w:rPr>
          <w:sz w:val="28"/>
          <w:szCs w:val="28"/>
          <w:lang w:val="uk-UA"/>
        </w:rPr>
        <w:t xml:space="preserve"> </w:t>
      </w:r>
      <w:r>
        <w:rPr>
          <w:sz w:val="28"/>
          <w:szCs w:val="28"/>
          <w:lang w:val="en-US"/>
        </w:rPr>
        <w:t>nosocomial</w:t>
      </w:r>
      <w:r w:rsidRPr="00AC2BEA">
        <w:rPr>
          <w:sz w:val="28"/>
          <w:szCs w:val="28"/>
          <w:lang w:val="uk-UA"/>
        </w:rPr>
        <w:t xml:space="preserve"> </w:t>
      </w:r>
      <w:r>
        <w:rPr>
          <w:sz w:val="28"/>
          <w:szCs w:val="28"/>
          <w:lang w:val="en-US"/>
        </w:rPr>
        <w:t>infections</w:t>
      </w:r>
      <w:r w:rsidRPr="00AC2BEA">
        <w:rPr>
          <w:sz w:val="28"/>
          <w:szCs w:val="28"/>
          <w:lang w:val="uk-UA"/>
        </w:rPr>
        <w:t xml:space="preserve"> </w:t>
      </w:r>
      <w:r>
        <w:rPr>
          <w:sz w:val="28"/>
          <w:szCs w:val="28"/>
          <w:lang w:val="en-US"/>
        </w:rPr>
        <w:t>among</w:t>
      </w:r>
      <w:r w:rsidRPr="00AC2BEA">
        <w:rPr>
          <w:sz w:val="28"/>
          <w:szCs w:val="28"/>
          <w:lang w:val="uk-UA"/>
        </w:rPr>
        <w:t xml:space="preserve"> </w:t>
      </w:r>
      <w:r>
        <w:rPr>
          <w:sz w:val="28"/>
          <w:szCs w:val="28"/>
          <w:lang w:val="en-US"/>
        </w:rPr>
        <w:t>children</w:t>
      </w:r>
      <w:r w:rsidRPr="00AC2BEA">
        <w:rPr>
          <w:sz w:val="28"/>
          <w:szCs w:val="28"/>
          <w:lang w:val="uk-UA"/>
        </w:rPr>
        <w:t xml:space="preserve"> </w:t>
      </w:r>
      <w:r>
        <w:rPr>
          <w:sz w:val="28"/>
          <w:szCs w:val="28"/>
          <w:lang w:val="en-US"/>
        </w:rPr>
        <w:t>with</w:t>
      </w:r>
      <w:r w:rsidRPr="00AC2BEA">
        <w:rPr>
          <w:sz w:val="28"/>
          <w:szCs w:val="28"/>
          <w:lang w:val="uk-UA"/>
        </w:rPr>
        <w:t xml:space="preserve"> </w:t>
      </w:r>
      <w:r>
        <w:rPr>
          <w:sz w:val="28"/>
          <w:szCs w:val="28"/>
          <w:lang w:val="en-US"/>
        </w:rPr>
        <w:t>congenital</w:t>
      </w:r>
      <w:r w:rsidRPr="00AC2BEA">
        <w:rPr>
          <w:sz w:val="28"/>
          <w:szCs w:val="28"/>
          <w:lang w:val="uk-UA"/>
        </w:rPr>
        <w:t xml:space="preserve"> </w:t>
      </w:r>
      <w:r>
        <w:rPr>
          <w:sz w:val="28"/>
          <w:szCs w:val="28"/>
          <w:lang w:val="en-US"/>
        </w:rPr>
        <w:t>heart</w:t>
      </w:r>
      <w:r w:rsidRPr="00AC2BEA">
        <w:rPr>
          <w:sz w:val="28"/>
          <w:szCs w:val="28"/>
          <w:lang w:val="uk-UA"/>
        </w:rPr>
        <w:t xml:space="preserve"> </w:t>
      </w:r>
      <w:r>
        <w:rPr>
          <w:sz w:val="28"/>
          <w:szCs w:val="28"/>
          <w:lang w:val="en-US"/>
        </w:rPr>
        <w:t>disease</w:t>
      </w:r>
      <w:r w:rsidRPr="00AC2BEA">
        <w:rPr>
          <w:sz w:val="28"/>
          <w:szCs w:val="28"/>
          <w:lang w:val="uk-UA"/>
        </w:rPr>
        <w:t xml:space="preserve"> / </w:t>
      </w:r>
      <w:r>
        <w:rPr>
          <w:sz w:val="28"/>
          <w:szCs w:val="28"/>
          <w:lang w:val="en-US"/>
        </w:rPr>
        <w:t>J</w:t>
      </w:r>
      <w:r w:rsidRPr="00AC2BEA">
        <w:rPr>
          <w:sz w:val="28"/>
          <w:szCs w:val="28"/>
          <w:lang w:val="uk-UA"/>
        </w:rPr>
        <w:t xml:space="preserve">. </w:t>
      </w:r>
      <w:r>
        <w:rPr>
          <w:sz w:val="28"/>
          <w:szCs w:val="28"/>
          <w:lang w:val="en-US"/>
        </w:rPr>
        <w:t>Zhang</w:t>
      </w:r>
      <w:r w:rsidRPr="00AC2BEA">
        <w:rPr>
          <w:sz w:val="28"/>
          <w:szCs w:val="28"/>
          <w:lang w:val="uk-UA"/>
        </w:rPr>
        <w:t xml:space="preserve"> [</w:t>
      </w:r>
      <w:r>
        <w:rPr>
          <w:sz w:val="28"/>
          <w:szCs w:val="28"/>
          <w:lang w:val="en-US"/>
        </w:rPr>
        <w:t>et</w:t>
      </w:r>
      <w:r w:rsidRPr="00AC2BEA">
        <w:rPr>
          <w:sz w:val="28"/>
          <w:szCs w:val="28"/>
          <w:lang w:val="uk-UA"/>
        </w:rPr>
        <w:t xml:space="preserve"> </w:t>
      </w:r>
      <w:r>
        <w:rPr>
          <w:sz w:val="28"/>
          <w:szCs w:val="28"/>
          <w:lang w:val="en-US"/>
        </w:rPr>
        <w:t>al</w:t>
      </w:r>
      <w:r w:rsidRPr="00AC2BEA">
        <w:rPr>
          <w:sz w:val="28"/>
          <w:szCs w:val="28"/>
          <w:lang w:val="uk-UA"/>
        </w:rPr>
        <w:t xml:space="preserve">.] // </w:t>
      </w:r>
      <w:r>
        <w:rPr>
          <w:sz w:val="28"/>
          <w:szCs w:val="28"/>
          <w:lang w:val="en-US"/>
        </w:rPr>
        <w:t>Pak</w:t>
      </w:r>
      <w:r w:rsidRPr="00AC2BEA">
        <w:rPr>
          <w:sz w:val="28"/>
          <w:szCs w:val="28"/>
          <w:lang w:val="uk-UA"/>
        </w:rPr>
        <w:t xml:space="preserve">. </w:t>
      </w:r>
      <w:r>
        <w:rPr>
          <w:sz w:val="28"/>
          <w:szCs w:val="28"/>
          <w:lang w:val="en-US"/>
        </w:rPr>
        <w:t>J</w:t>
      </w:r>
      <w:r w:rsidRPr="00AC2BEA">
        <w:rPr>
          <w:sz w:val="28"/>
          <w:szCs w:val="28"/>
          <w:lang w:val="uk-UA"/>
        </w:rPr>
        <w:t xml:space="preserve">. </w:t>
      </w:r>
      <w:r>
        <w:rPr>
          <w:sz w:val="28"/>
          <w:szCs w:val="28"/>
          <w:lang w:val="en-US"/>
        </w:rPr>
        <w:t>Med</w:t>
      </w:r>
      <w:r w:rsidRPr="00AC2BEA">
        <w:rPr>
          <w:sz w:val="28"/>
          <w:szCs w:val="28"/>
          <w:lang w:val="uk-UA"/>
        </w:rPr>
        <w:t xml:space="preserve">. </w:t>
      </w:r>
      <w:proofErr w:type="spellStart"/>
      <w:r>
        <w:rPr>
          <w:sz w:val="28"/>
          <w:szCs w:val="28"/>
          <w:lang w:val="en-US"/>
        </w:rPr>
        <w:t>Sci</w:t>
      </w:r>
      <w:proofErr w:type="spellEnd"/>
      <w:r w:rsidRPr="00AC2BEA">
        <w:rPr>
          <w:sz w:val="28"/>
          <w:szCs w:val="28"/>
          <w:lang w:val="uk-UA"/>
        </w:rPr>
        <w:t>.-2014.-</w:t>
      </w:r>
      <w:proofErr w:type="gramStart"/>
      <w:r>
        <w:rPr>
          <w:sz w:val="28"/>
          <w:szCs w:val="28"/>
          <w:lang w:val="en-US"/>
        </w:rPr>
        <w:t>Vol.30(</w:t>
      </w:r>
      <w:proofErr w:type="gramEnd"/>
      <w:r>
        <w:rPr>
          <w:sz w:val="28"/>
          <w:szCs w:val="28"/>
          <w:lang w:val="en-US"/>
        </w:rPr>
        <w:t>3).P.554-557.doi:10.12669/</w:t>
      </w:r>
      <w:proofErr w:type="spellStart"/>
      <w:r>
        <w:rPr>
          <w:sz w:val="28"/>
          <w:szCs w:val="28"/>
          <w:lang w:val="en-US"/>
        </w:rPr>
        <w:t>pjms</w:t>
      </w:r>
      <w:proofErr w:type="spellEnd"/>
      <w:r>
        <w:rPr>
          <w:sz w:val="28"/>
          <w:szCs w:val="28"/>
          <w:lang w:val="en-US"/>
        </w:rPr>
        <w:t>/303.4648.</w:t>
      </w:r>
    </w:p>
    <w:p w:rsidR="00DA70A2" w:rsidRPr="00364F5F" w:rsidRDefault="00DA70A2" w:rsidP="00DA70A2">
      <w:pPr>
        <w:numPr>
          <w:ilvl w:val="0"/>
          <w:numId w:val="1"/>
        </w:numPr>
        <w:spacing w:line="360" w:lineRule="auto"/>
        <w:jc w:val="both"/>
        <w:rPr>
          <w:sz w:val="28"/>
          <w:szCs w:val="28"/>
          <w:lang w:val="uk-UA"/>
        </w:rPr>
      </w:pPr>
      <w:r w:rsidRPr="00AC2BEA">
        <w:rPr>
          <w:sz w:val="28"/>
          <w:szCs w:val="28"/>
          <w:lang w:val="en-US" w:eastAsia="ru-RU"/>
        </w:rPr>
        <w:t xml:space="preserve">Trends in resistance to </w:t>
      </w:r>
      <w:proofErr w:type="spellStart"/>
      <w:r w:rsidRPr="00AC2BEA">
        <w:rPr>
          <w:sz w:val="28"/>
          <w:szCs w:val="28"/>
          <w:lang w:val="en-US" w:eastAsia="ru-RU"/>
        </w:rPr>
        <w:t>carbapenems</w:t>
      </w:r>
      <w:proofErr w:type="spellEnd"/>
      <w:r w:rsidRPr="00AC2BEA">
        <w:rPr>
          <w:sz w:val="28"/>
          <w:szCs w:val="28"/>
          <w:lang w:val="en-US" w:eastAsia="ru-RU"/>
        </w:rPr>
        <w:t xml:space="preserve"> and third-generation </w:t>
      </w:r>
      <w:proofErr w:type="spellStart"/>
      <w:r w:rsidRPr="00AC2BEA">
        <w:rPr>
          <w:sz w:val="28"/>
          <w:szCs w:val="28"/>
          <w:lang w:val="en-US" w:eastAsia="ru-RU"/>
        </w:rPr>
        <w:t>cephalosporins</w:t>
      </w:r>
      <w:proofErr w:type="spellEnd"/>
      <w:r>
        <w:rPr>
          <w:sz w:val="28"/>
          <w:szCs w:val="28"/>
          <w:lang w:val="en-US"/>
        </w:rPr>
        <w:t xml:space="preserve"> </w:t>
      </w:r>
      <w:r w:rsidRPr="00AC2BEA">
        <w:rPr>
          <w:sz w:val="28"/>
          <w:szCs w:val="28"/>
          <w:lang w:val="en-US" w:eastAsia="ru-RU"/>
        </w:rPr>
        <w:t xml:space="preserve">among clinical isolates of </w:t>
      </w:r>
      <w:proofErr w:type="spellStart"/>
      <w:r w:rsidRPr="00364F5F">
        <w:rPr>
          <w:i/>
          <w:sz w:val="28"/>
          <w:szCs w:val="28"/>
          <w:lang w:val="en-US" w:eastAsia="ru-RU"/>
        </w:rPr>
        <w:t>Klebsiella</w:t>
      </w:r>
      <w:proofErr w:type="spellEnd"/>
      <w:r w:rsidRPr="00364F5F">
        <w:rPr>
          <w:i/>
          <w:sz w:val="28"/>
          <w:szCs w:val="28"/>
          <w:lang w:val="en-US" w:eastAsia="ru-RU"/>
        </w:rPr>
        <w:t xml:space="preserve"> pneumoniae</w:t>
      </w:r>
      <w:r w:rsidRPr="00AC2BEA">
        <w:rPr>
          <w:sz w:val="28"/>
          <w:szCs w:val="28"/>
          <w:lang w:val="en-US" w:eastAsia="ru-RU"/>
        </w:rPr>
        <w:t xml:space="preserve"> in the</w:t>
      </w:r>
      <w:r>
        <w:rPr>
          <w:sz w:val="28"/>
          <w:szCs w:val="28"/>
          <w:lang w:val="en-US" w:eastAsia="ru-RU"/>
        </w:rPr>
        <w:t xml:space="preserve"> </w:t>
      </w:r>
      <w:r w:rsidRPr="00AC2BEA">
        <w:rPr>
          <w:sz w:val="28"/>
          <w:szCs w:val="28"/>
          <w:lang w:val="en-US" w:eastAsia="ru-RU"/>
        </w:rPr>
        <w:t>United States, 1999–</w:t>
      </w:r>
      <w:r>
        <w:rPr>
          <w:sz w:val="28"/>
          <w:szCs w:val="28"/>
          <w:lang w:val="en-US" w:eastAsia="ru-RU"/>
        </w:rPr>
        <w:t>2010</w:t>
      </w:r>
      <w:proofErr w:type="gramStart"/>
      <w:r>
        <w:rPr>
          <w:sz w:val="28"/>
          <w:szCs w:val="28"/>
          <w:lang w:val="en-US" w:eastAsia="ru-RU"/>
        </w:rPr>
        <w:t>./</w:t>
      </w:r>
      <w:proofErr w:type="gramEnd"/>
      <w:r>
        <w:rPr>
          <w:sz w:val="28"/>
          <w:szCs w:val="28"/>
          <w:lang w:val="en-US" w:eastAsia="ru-RU"/>
        </w:rPr>
        <w:t xml:space="preserve"> </w:t>
      </w:r>
      <w:proofErr w:type="spellStart"/>
      <w:r w:rsidRPr="00AC2BEA">
        <w:rPr>
          <w:sz w:val="28"/>
          <w:szCs w:val="28"/>
          <w:lang w:val="en-US" w:eastAsia="ru-RU"/>
        </w:rPr>
        <w:t>Braykov</w:t>
      </w:r>
      <w:proofErr w:type="spellEnd"/>
      <w:r w:rsidRPr="00AC2BEA">
        <w:rPr>
          <w:sz w:val="28"/>
          <w:szCs w:val="28"/>
          <w:lang w:val="en-US" w:eastAsia="ru-RU"/>
        </w:rPr>
        <w:t xml:space="preserve"> NP</w:t>
      </w:r>
      <w:r w:rsidR="00EB04B8">
        <w:rPr>
          <w:sz w:val="28"/>
          <w:szCs w:val="28"/>
          <w:lang w:val="en-US" w:eastAsia="ru-RU"/>
        </w:rPr>
        <w:t xml:space="preserve"> [</w:t>
      </w:r>
      <w:r>
        <w:rPr>
          <w:sz w:val="28"/>
          <w:szCs w:val="28"/>
          <w:lang w:val="en-US" w:eastAsia="ru-RU"/>
        </w:rPr>
        <w:t>et al.] //</w:t>
      </w:r>
      <w:r w:rsidRPr="00AC2BEA">
        <w:rPr>
          <w:sz w:val="28"/>
          <w:szCs w:val="28"/>
          <w:lang w:val="en-US" w:eastAsia="ru-RU"/>
        </w:rPr>
        <w:t>Infect</w:t>
      </w:r>
      <w:r>
        <w:rPr>
          <w:sz w:val="28"/>
          <w:szCs w:val="28"/>
          <w:lang w:val="en-US" w:eastAsia="ru-RU"/>
        </w:rPr>
        <w:t>.</w:t>
      </w:r>
      <w:r w:rsidRPr="00AC2BEA">
        <w:rPr>
          <w:sz w:val="28"/>
          <w:szCs w:val="28"/>
          <w:lang w:val="en-US" w:eastAsia="ru-RU"/>
        </w:rPr>
        <w:t xml:space="preserve"> Control</w:t>
      </w:r>
      <w:r>
        <w:rPr>
          <w:sz w:val="28"/>
          <w:szCs w:val="28"/>
          <w:lang w:val="en-US" w:eastAsia="ru-RU"/>
        </w:rPr>
        <w:t>.</w:t>
      </w:r>
      <w:r w:rsidRPr="00AC2BEA">
        <w:rPr>
          <w:sz w:val="28"/>
          <w:szCs w:val="28"/>
          <w:lang w:val="en-US" w:eastAsia="ru-RU"/>
        </w:rPr>
        <w:t xml:space="preserve"> Hosp</w:t>
      </w:r>
      <w:r w:rsidRPr="00364F5F">
        <w:rPr>
          <w:sz w:val="28"/>
          <w:szCs w:val="28"/>
          <w:lang w:val="en-US" w:eastAsia="ru-RU"/>
        </w:rPr>
        <w:t xml:space="preserve">. </w:t>
      </w:r>
      <w:proofErr w:type="spellStart"/>
      <w:r w:rsidRPr="00AC2BEA">
        <w:rPr>
          <w:sz w:val="28"/>
          <w:szCs w:val="28"/>
          <w:lang w:val="en-US" w:eastAsia="ru-RU"/>
        </w:rPr>
        <w:t>Epidemiol</w:t>
      </w:r>
      <w:proofErr w:type="spellEnd"/>
      <w:proofErr w:type="gramStart"/>
      <w:r w:rsidRPr="00364F5F">
        <w:rPr>
          <w:sz w:val="28"/>
          <w:szCs w:val="28"/>
          <w:lang w:val="en-US" w:eastAsia="ru-RU"/>
        </w:rPr>
        <w:t>.-</w:t>
      </w:r>
      <w:proofErr w:type="gramEnd"/>
      <w:r w:rsidRPr="00364F5F">
        <w:rPr>
          <w:sz w:val="28"/>
          <w:szCs w:val="28"/>
          <w:lang w:val="en-US" w:eastAsia="ru-RU"/>
        </w:rPr>
        <w:t xml:space="preserve"> 2013.-</w:t>
      </w:r>
      <w:r>
        <w:rPr>
          <w:sz w:val="28"/>
          <w:szCs w:val="28"/>
          <w:lang w:val="en-US" w:eastAsia="ru-RU"/>
        </w:rPr>
        <w:t>Vol</w:t>
      </w:r>
      <w:r w:rsidRPr="00364F5F">
        <w:rPr>
          <w:sz w:val="28"/>
          <w:szCs w:val="28"/>
          <w:lang w:val="en-US" w:eastAsia="ru-RU"/>
        </w:rPr>
        <w:t>.34.-</w:t>
      </w:r>
      <w:r>
        <w:rPr>
          <w:sz w:val="28"/>
          <w:szCs w:val="28"/>
          <w:lang w:val="en-US" w:eastAsia="ru-RU"/>
        </w:rPr>
        <w:t>P</w:t>
      </w:r>
      <w:r w:rsidRPr="00364F5F">
        <w:rPr>
          <w:sz w:val="28"/>
          <w:szCs w:val="28"/>
          <w:lang w:val="en-US" w:eastAsia="ru-RU"/>
        </w:rPr>
        <w:t>.259–68.</w:t>
      </w:r>
    </w:p>
    <w:p w:rsidR="00DA70A2" w:rsidRPr="00364F5F" w:rsidRDefault="00DA70A2" w:rsidP="00DA70A2">
      <w:pPr>
        <w:numPr>
          <w:ilvl w:val="0"/>
          <w:numId w:val="1"/>
        </w:numPr>
        <w:spacing w:line="360" w:lineRule="auto"/>
        <w:jc w:val="both"/>
        <w:rPr>
          <w:sz w:val="28"/>
          <w:szCs w:val="28"/>
          <w:lang w:val="uk-UA"/>
        </w:rPr>
      </w:pPr>
      <w:r w:rsidRPr="00364F5F">
        <w:rPr>
          <w:sz w:val="28"/>
          <w:szCs w:val="28"/>
          <w:lang w:val="en-US" w:eastAsia="ru-RU"/>
        </w:rPr>
        <w:t>Evaluation of risk factors for the acquisition of bloodstream</w:t>
      </w:r>
      <w:r>
        <w:rPr>
          <w:sz w:val="28"/>
          <w:szCs w:val="28"/>
          <w:lang w:val="en-US"/>
        </w:rPr>
        <w:t xml:space="preserve"> </w:t>
      </w:r>
      <w:r w:rsidRPr="00364F5F">
        <w:rPr>
          <w:sz w:val="28"/>
          <w:szCs w:val="28"/>
          <w:lang w:val="en-US" w:eastAsia="ru-RU"/>
        </w:rPr>
        <w:t>infections with extended-spectrum beta-lactamase-producing</w:t>
      </w:r>
      <w:r>
        <w:rPr>
          <w:sz w:val="28"/>
          <w:szCs w:val="28"/>
          <w:lang w:val="en-US"/>
        </w:rPr>
        <w:t xml:space="preserve"> </w:t>
      </w:r>
      <w:r w:rsidRPr="00201987">
        <w:rPr>
          <w:i/>
          <w:sz w:val="28"/>
          <w:szCs w:val="28"/>
          <w:lang w:val="en-US" w:eastAsia="ru-RU"/>
        </w:rPr>
        <w:t>Escherichia coli</w:t>
      </w:r>
      <w:r w:rsidRPr="00364F5F">
        <w:rPr>
          <w:sz w:val="28"/>
          <w:szCs w:val="28"/>
          <w:lang w:val="en-US" w:eastAsia="ru-RU"/>
        </w:rPr>
        <w:t xml:space="preserve"> and </w:t>
      </w:r>
      <w:proofErr w:type="spellStart"/>
      <w:r w:rsidRPr="00201987">
        <w:rPr>
          <w:i/>
          <w:sz w:val="28"/>
          <w:szCs w:val="28"/>
          <w:lang w:val="en-US" w:eastAsia="ru-RU"/>
        </w:rPr>
        <w:t>Klebsiella</w:t>
      </w:r>
      <w:proofErr w:type="spellEnd"/>
      <w:r w:rsidRPr="00201987">
        <w:rPr>
          <w:i/>
          <w:sz w:val="28"/>
          <w:szCs w:val="28"/>
          <w:lang w:val="en-US" w:eastAsia="ru-RU"/>
        </w:rPr>
        <w:t xml:space="preserve"> </w:t>
      </w:r>
      <w:r w:rsidRPr="00364F5F">
        <w:rPr>
          <w:sz w:val="28"/>
          <w:szCs w:val="28"/>
          <w:lang w:val="en-US" w:eastAsia="ru-RU"/>
        </w:rPr>
        <w:t>species in the intensive care unit;</w:t>
      </w:r>
      <w:r>
        <w:rPr>
          <w:sz w:val="28"/>
          <w:szCs w:val="28"/>
          <w:lang w:val="en-US"/>
        </w:rPr>
        <w:t xml:space="preserve"> </w:t>
      </w:r>
      <w:r w:rsidRPr="00364F5F">
        <w:rPr>
          <w:sz w:val="28"/>
          <w:szCs w:val="28"/>
          <w:lang w:val="en-US" w:eastAsia="ru-RU"/>
        </w:rPr>
        <w:t>antibiotic management and clinical outcome</w:t>
      </w:r>
      <w:r>
        <w:rPr>
          <w:sz w:val="28"/>
          <w:szCs w:val="28"/>
          <w:lang w:val="en-US" w:eastAsia="ru-RU"/>
        </w:rPr>
        <w:t>.</w:t>
      </w:r>
      <w:r w:rsidRPr="00364F5F">
        <w:rPr>
          <w:sz w:val="28"/>
          <w:szCs w:val="28"/>
          <w:lang w:val="en-US" w:eastAsia="ru-RU"/>
        </w:rPr>
        <w:t xml:space="preserve"> </w:t>
      </w:r>
      <w:proofErr w:type="spellStart"/>
      <w:r>
        <w:rPr>
          <w:sz w:val="28"/>
          <w:szCs w:val="28"/>
          <w:lang w:val="en-US" w:eastAsia="ru-RU"/>
        </w:rPr>
        <w:t>Cordery</w:t>
      </w:r>
      <w:proofErr w:type="spellEnd"/>
      <w:r w:rsidRPr="00364F5F">
        <w:rPr>
          <w:sz w:val="28"/>
          <w:szCs w:val="28"/>
          <w:lang w:eastAsia="ru-RU"/>
        </w:rPr>
        <w:t xml:space="preserve"> </w:t>
      </w:r>
      <w:r>
        <w:rPr>
          <w:sz w:val="28"/>
          <w:szCs w:val="28"/>
          <w:lang w:val="en-US" w:eastAsia="ru-RU"/>
        </w:rPr>
        <w:t>RJ</w:t>
      </w:r>
      <w:r w:rsidR="00EB04B8">
        <w:rPr>
          <w:sz w:val="28"/>
          <w:szCs w:val="28"/>
          <w:lang w:eastAsia="ru-RU"/>
        </w:rPr>
        <w:t xml:space="preserve"> [</w:t>
      </w:r>
      <w:r>
        <w:rPr>
          <w:sz w:val="28"/>
          <w:szCs w:val="28"/>
          <w:lang w:val="en-US" w:eastAsia="ru-RU"/>
        </w:rPr>
        <w:t>et</w:t>
      </w:r>
      <w:r w:rsidRPr="00364F5F">
        <w:rPr>
          <w:sz w:val="28"/>
          <w:szCs w:val="28"/>
          <w:lang w:eastAsia="ru-RU"/>
        </w:rPr>
        <w:t xml:space="preserve"> </w:t>
      </w:r>
      <w:r>
        <w:rPr>
          <w:sz w:val="28"/>
          <w:szCs w:val="28"/>
          <w:lang w:val="en-US" w:eastAsia="ru-RU"/>
        </w:rPr>
        <w:t>al</w:t>
      </w:r>
      <w:r w:rsidRPr="00364F5F">
        <w:rPr>
          <w:sz w:val="28"/>
          <w:szCs w:val="28"/>
          <w:lang w:eastAsia="ru-RU"/>
        </w:rPr>
        <w:t xml:space="preserve">.].// </w:t>
      </w:r>
      <w:r w:rsidRPr="00364F5F">
        <w:rPr>
          <w:sz w:val="28"/>
          <w:szCs w:val="28"/>
          <w:lang w:val="en-US" w:eastAsia="ru-RU"/>
        </w:rPr>
        <w:t>J</w:t>
      </w:r>
      <w:r w:rsidRPr="00364F5F">
        <w:rPr>
          <w:sz w:val="28"/>
          <w:szCs w:val="28"/>
          <w:lang w:eastAsia="ru-RU"/>
        </w:rPr>
        <w:t xml:space="preserve">. </w:t>
      </w:r>
      <w:r w:rsidRPr="00364F5F">
        <w:rPr>
          <w:sz w:val="28"/>
          <w:szCs w:val="28"/>
          <w:lang w:val="en-US" w:eastAsia="ru-RU"/>
        </w:rPr>
        <w:t>Hosp</w:t>
      </w:r>
      <w:r w:rsidRPr="00364F5F">
        <w:rPr>
          <w:sz w:val="28"/>
          <w:szCs w:val="28"/>
          <w:lang w:eastAsia="ru-RU"/>
        </w:rPr>
        <w:t xml:space="preserve">. </w:t>
      </w:r>
      <w:r w:rsidRPr="00364F5F">
        <w:rPr>
          <w:sz w:val="28"/>
          <w:szCs w:val="28"/>
          <w:lang w:val="en-US" w:eastAsia="ru-RU"/>
        </w:rPr>
        <w:t>Infect</w:t>
      </w:r>
      <w:proofErr w:type="gramStart"/>
      <w:r w:rsidRPr="00364F5F">
        <w:rPr>
          <w:sz w:val="28"/>
          <w:szCs w:val="28"/>
          <w:lang w:eastAsia="ru-RU"/>
        </w:rPr>
        <w:t>.-</w:t>
      </w:r>
      <w:proofErr w:type="gramEnd"/>
      <w:r w:rsidRPr="00364F5F">
        <w:rPr>
          <w:sz w:val="28"/>
          <w:szCs w:val="28"/>
        </w:rPr>
        <w:t xml:space="preserve"> </w:t>
      </w:r>
      <w:r w:rsidRPr="00364F5F">
        <w:rPr>
          <w:sz w:val="28"/>
          <w:szCs w:val="28"/>
          <w:lang w:eastAsia="ru-RU"/>
        </w:rPr>
        <w:t xml:space="preserve">2008.- </w:t>
      </w:r>
      <w:r>
        <w:rPr>
          <w:sz w:val="28"/>
          <w:szCs w:val="28"/>
          <w:lang w:val="en-US" w:eastAsia="ru-RU"/>
        </w:rPr>
        <w:t>Vol</w:t>
      </w:r>
      <w:r w:rsidRPr="00364F5F">
        <w:rPr>
          <w:sz w:val="28"/>
          <w:szCs w:val="28"/>
          <w:lang w:eastAsia="ru-RU"/>
        </w:rPr>
        <w:t>. 68/-</w:t>
      </w:r>
      <w:r>
        <w:rPr>
          <w:sz w:val="28"/>
          <w:szCs w:val="28"/>
          <w:lang w:val="en-US" w:eastAsia="ru-RU"/>
        </w:rPr>
        <w:t>P</w:t>
      </w:r>
      <w:r w:rsidRPr="00364F5F">
        <w:rPr>
          <w:sz w:val="28"/>
          <w:szCs w:val="28"/>
          <w:lang w:eastAsia="ru-RU"/>
        </w:rPr>
        <w:t>.108–15.</w:t>
      </w:r>
    </w:p>
    <w:p w:rsidR="00DA70A2" w:rsidRPr="0068797B" w:rsidRDefault="00DA70A2" w:rsidP="00DA70A2">
      <w:pPr>
        <w:spacing w:line="360" w:lineRule="auto"/>
        <w:jc w:val="both"/>
        <w:rPr>
          <w:lang w:val="en-US"/>
        </w:rPr>
      </w:pPr>
    </w:p>
    <w:p w:rsidR="00123E5F" w:rsidRDefault="00123E5F"/>
    <w:sectPr w:rsidR="00123E5F" w:rsidSect="00C021F9">
      <w:pgSz w:w="11906" w:h="16838"/>
      <w:pgMar w:top="1134" w:right="850" w:bottom="1134" w:left="1701" w:header="720" w:footer="720" w:gutter="0"/>
      <w:cols w:space="720"/>
      <w:docGrid w:linePitch="600" w:charSpace="286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61AFC"/>
    <w:multiLevelType w:val="hybridMultilevel"/>
    <w:tmpl w:val="CB4A59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0A2"/>
    <w:rsid w:val="00010FEA"/>
    <w:rsid w:val="000162BA"/>
    <w:rsid w:val="00017DBE"/>
    <w:rsid w:val="000232B6"/>
    <w:rsid w:val="00025BD5"/>
    <w:rsid w:val="00033922"/>
    <w:rsid w:val="00034D2F"/>
    <w:rsid w:val="000371C8"/>
    <w:rsid w:val="00040D03"/>
    <w:rsid w:val="00042262"/>
    <w:rsid w:val="000432CA"/>
    <w:rsid w:val="00043FAE"/>
    <w:rsid w:val="00044D55"/>
    <w:rsid w:val="00045B68"/>
    <w:rsid w:val="00047657"/>
    <w:rsid w:val="000505A1"/>
    <w:rsid w:val="00051B4C"/>
    <w:rsid w:val="000531CC"/>
    <w:rsid w:val="000611FC"/>
    <w:rsid w:val="00062190"/>
    <w:rsid w:val="000671CF"/>
    <w:rsid w:val="00073009"/>
    <w:rsid w:val="00073B61"/>
    <w:rsid w:val="000766A3"/>
    <w:rsid w:val="00076CD4"/>
    <w:rsid w:val="00081B64"/>
    <w:rsid w:val="00082930"/>
    <w:rsid w:val="00083A86"/>
    <w:rsid w:val="00090A7D"/>
    <w:rsid w:val="00091692"/>
    <w:rsid w:val="0009706F"/>
    <w:rsid w:val="000A0AED"/>
    <w:rsid w:val="000B05EB"/>
    <w:rsid w:val="000B3AB4"/>
    <w:rsid w:val="000B591D"/>
    <w:rsid w:val="000B6FA9"/>
    <w:rsid w:val="000C1840"/>
    <w:rsid w:val="000C1B8C"/>
    <w:rsid w:val="000C77EF"/>
    <w:rsid w:val="000D205B"/>
    <w:rsid w:val="000D51D7"/>
    <w:rsid w:val="000D6A07"/>
    <w:rsid w:val="000E3802"/>
    <w:rsid w:val="000E59FF"/>
    <w:rsid w:val="000F1844"/>
    <w:rsid w:val="000F5989"/>
    <w:rsid w:val="000F6FFD"/>
    <w:rsid w:val="001015D5"/>
    <w:rsid w:val="0010164E"/>
    <w:rsid w:val="00111130"/>
    <w:rsid w:val="00117D85"/>
    <w:rsid w:val="0012175B"/>
    <w:rsid w:val="00123418"/>
    <w:rsid w:val="00123E5F"/>
    <w:rsid w:val="00125F07"/>
    <w:rsid w:val="00126FBF"/>
    <w:rsid w:val="00130757"/>
    <w:rsid w:val="00130B76"/>
    <w:rsid w:val="0013342B"/>
    <w:rsid w:val="00141959"/>
    <w:rsid w:val="001419D0"/>
    <w:rsid w:val="00141CDF"/>
    <w:rsid w:val="001430F4"/>
    <w:rsid w:val="00143355"/>
    <w:rsid w:val="0014427C"/>
    <w:rsid w:val="00146337"/>
    <w:rsid w:val="001463EC"/>
    <w:rsid w:val="00151B78"/>
    <w:rsid w:val="0015263E"/>
    <w:rsid w:val="001549CB"/>
    <w:rsid w:val="00156D84"/>
    <w:rsid w:val="00156F18"/>
    <w:rsid w:val="001620BF"/>
    <w:rsid w:val="00164769"/>
    <w:rsid w:val="00171D3D"/>
    <w:rsid w:val="00172278"/>
    <w:rsid w:val="00173B85"/>
    <w:rsid w:val="001748CA"/>
    <w:rsid w:val="00176062"/>
    <w:rsid w:val="001776AD"/>
    <w:rsid w:val="00180759"/>
    <w:rsid w:val="001877B5"/>
    <w:rsid w:val="00187BED"/>
    <w:rsid w:val="001A03C6"/>
    <w:rsid w:val="001A0951"/>
    <w:rsid w:val="001A0BA5"/>
    <w:rsid w:val="001A56F5"/>
    <w:rsid w:val="001A66DC"/>
    <w:rsid w:val="001B3484"/>
    <w:rsid w:val="001B4C93"/>
    <w:rsid w:val="001B55D8"/>
    <w:rsid w:val="001B65ED"/>
    <w:rsid w:val="001B709C"/>
    <w:rsid w:val="001C045F"/>
    <w:rsid w:val="001C1269"/>
    <w:rsid w:val="001C6140"/>
    <w:rsid w:val="001C739E"/>
    <w:rsid w:val="001D09DA"/>
    <w:rsid w:val="001D2224"/>
    <w:rsid w:val="001D7A4B"/>
    <w:rsid w:val="001E450F"/>
    <w:rsid w:val="001E4F4A"/>
    <w:rsid w:val="001F06A0"/>
    <w:rsid w:val="001F0A9F"/>
    <w:rsid w:val="001F244C"/>
    <w:rsid w:val="001F2DFD"/>
    <w:rsid w:val="00200EE5"/>
    <w:rsid w:val="002010DD"/>
    <w:rsid w:val="00202138"/>
    <w:rsid w:val="00202AF6"/>
    <w:rsid w:val="002046A7"/>
    <w:rsid w:val="002061F3"/>
    <w:rsid w:val="0021190D"/>
    <w:rsid w:val="002156AA"/>
    <w:rsid w:val="002164AE"/>
    <w:rsid w:val="00217221"/>
    <w:rsid w:val="0022260F"/>
    <w:rsid w:val="002300D7"/>
    <w:rsid w:val="002308E9"/>
    <w:rsid w:val="00230D9A"/>
    <w:rsid w:val="00232AB2"/>
    <w:rsid w:val="0023450A"/>
    <w:rsid w:val="00234FA5"/>
    <w:rsid w:val="0023536D"/>
    <w:rsid w:val="00235C0E"/>
    <w:rsid w:val="00235D5E"/>
    <w:rsid w:val="00235DB8"/>
    <w:rsid w:val="002360D9"/>
    <w:rsid w:val="00236947"/>
    <w:rsid w:val="00237168"/>
    <w:rsid w:val="002377C9"/>
    <w:rsid w:val="00241898"/>
    <w:rsid w:val="00245103"/>
    <w:rsid w:val="002452A5"/>
    <w:rsid w:val="00250C54"/>
    <w:rsid w:val="00251380"/>
    <w:rsid w:val="0025642F"/>
    <w:rsid w:val="002633DC"/>
    <w:rsid w:val="00264383"/>
    <w:rsid w:val="00264456"/>
    <w:rsid w:val="00264A56"/>
    <w:rsid w:val="00265674"/>
    <w:rsid w:val="002656CC"/>
    <w:rsid w:val="00267CFE"/>
    <w:rsid w:val="00271B2D"/>
    <w:rsid w:val="002766A8"/>
    <w:rsid w:val="00277C06"/>
    <w:rsid w:val="0028362B"/>
    <w:rsid w:val="00287598"/>
    <w:rsid w:val="002904B5"/>
    <w:rsid w:val="002913CA"/>
    <w:rsid w:val="0029245E"/>
    <w:rsid w:val="002943E3"/>
    <w:rsid w:val="002972E0"/>
    <w:rsid w:val="002A05C4"/>
    <w:rsid w:val="002A0B45"/>
    <w:rsid w:val="002A4EE4"/>
    <w:rsid w:val="002A61D4"/>
    <w:rsid w:val="002A7848"/>
    <w:rsid w:val="002D50F2"/>
    <w:rsid w:val="002E1E6C"/>
    <w:rsid w:val="002E2206"/>
    <w:rsid w:val="002E375D"/>
    <w:rsid w:val="002E4652"/>
    <w:rsid w:val="002F04D2"/>
    <w:rsid w:val="002F3224"/>
    <w:rsid w:val="002F3579"/>
    <w:rsid w:val="002F3EAB"/>
    <w:rsid w:val="002F423A"/>
    <w:rsid w:val="002F44A5"/>
    <w:rsid w:val="002F517B"/>
    <w:rsid w:val="003000F5"/>
    <w:rsid w:val="00300FED"/>
    <w:rsid w:val="00301756"/>
    <w:rsid w:val="00304C1F"/>
    <w:rsid w:val="00305B4C"/>
    <w:rsid w:val="00306002"/>
    <w:rsid w:val="003119A5"/>
    <w:rsid w:val="00314388"/>
    <w:rsid w:val="00316881"/>
    <w:rsid w:val="00316893"/>
    <w:rsid w:val="00322085"/>
    <w:rsid w:val="00330832"/>
    <w:rsid w:val="00330D52"/>
    <w:rsid w:val="00333539"/>
    <w:rsid w:val="00341952"/>
    <w:rsid w:val="003443EF"/>
    <w:rsid w:val="00346B77"/>
    <w:rsid w:val="00356E1F"/>
    <w:rsid w:val="00360D25"/>
    <w:rsid w:val="00363F7A"/>
    <w:rsid w:val="003640C7"/>
    <w:rsid w:val="003644CB"/>
    <w:rsid w:val="0036500C"/>
    <w:rsid w:val="0036543D"/>
    <w:rsid w:val="00367A95"/>
    <w:rsid w:val="003735FF"/>
    <w:rsid w:val="00382824"/>
    <w:rsid w:val="00384599"/>
    <w:rsid w:val="0038520A"/>
    <w:rsid w:val="003862C4"/>
    <w:rsid w:val="00386AE4"/>
    <w:rsid w:val="0039405C"/>
    <w:rsid w:val="003A19F9"/>
    <w:rsid w:val="003A1F28"/>
    <w:rsid w:val="003A2E0B"/>
    <w:rsid w:val="003B4A5C"/>
    <w:rsid w:val="003B63FE"/>
    <w:rsid w:val="003C0050"/>
    <w:rsid w:val="003D05DC"/>
    <w:rsid w:val="003D0F81"/>
    <w:rsid w:val="003D18B8"/>
    <w:rsid w:val="003D1F6F"/>
    <w:rsid w:val="003D208A"/>
    <w:rsid w:val="003D584C"/>
    <w:rsid w:val="003D5BEF"/>
    <w:rsid w:val="003E00EC"/>
    <w:rsid w:val="003E25CD"/>
    <w:rsid w:val="003E513C"/>
    <w:rsid w:val="003E54B6"/>
    <w:rsid w:val="003E6E22"/>
    <w:rsid w:val="003F07C8"/>
    <w:rsid w:val="003F0DDA"/>
    <w:rsid w:val="003F2697"/>
    <w:rsid w:val="003F53A4"/>
    <w:rsid w:val="003F63DE"/>
    <w:rsid w:val="003F7575"/>
    <w:rsid w:val="00401B28"/>
    <w:rsid w:val="00402288"/>
    <w:rsid w:val="00403F1A"/>
    <w:rsid w:val="004040EA"/>
    <w:rsid w:val="00407FB4"/>
    <w:rsid w:val="004103EB"/>
    <w:rsid w:val="00415E1E"/>
    <w:rsid w:val="004179F2"/>
    <w:rsid w:val="00421733"/>
    <w:rsid w:val="0042441A"/>
    <w:rsid w:val="00435BD1"/>
    <w:rsid w:val="004367F6"/>
    <w:rsid w:val="00442164"/>
    <w:rsid w:val="00442D15"/>
    <w:rsid w:val="00442FD0"/>
    <w:rsid w:val="00444FA9"/>
    <w:rsid w:val="00446091"/>
    <w:rsid w:val="0044782A"/>
    <w:rsid w:val="00453B5D"/>
    <w:rsid w:val="004547D9"/>
    <w:rsid w:val="004560D9"/>
    <w:rsid w:val="00457A8A"/>
    <w:rsid w:val="004618EC"/>
    <w:rsid w:val="00463C06"/>
    <w:rsid w:val="00466173"/>
    <w:rsid w:val="00470BD0"/>
    <w:rsid w:val="0047106A"/>
    <w:rsid w:val="0047193D"/>
    <w:rsid w:val="00471B36"/>
    <w:rsid w:val="00475AF4"/>
    <w:rsid w:val="004762D0"/>
    <w:rsid w:val="00476B61"/>
    <w:rsid w:val="00480E82"/>
    <w:rsid w:val="00481B4D"/>
    <w:rsid w:val="00483158"/>
    <w:rsid w:val="00484209"/>
    <w:rsid w:val="00486DE9"/>
    <w:rsid w:val="004904CF"/>
    <w:rsid w:val="0049136A"/>
    <w:rsid w:val="0049654C"/>
    <w:rsid w:val="004A2AD4"/>
    <w:rsid w:val="004A4B9C"/>
    <w:rsid w:val="004B0975"/>
    <w:rsid w:val="004B2379"/>
    <w:rsid w:val="004B2FAF"/>
    <w:rsid w:val="004C2C9A"/>
    <w:rsid w:val="004C7E88"/>
    <w:rsid w:val="004C7F32"/>
    <w:rsid w:val="004D0C89"/>
    <w:rsid w:val="004D1618"/>
    <w:rsid w:val="004D3077"/>
    <w:rsid w:val="004E3C36"/>
    <w:rsid w:val="004E7C50"/>
    <w:rsid w:val="004E7C78"/>
    <w:rsid w:val="004F4C90"/>
    <w:rsid w:val="004F7420"/>
    <w:rsid w:val="005003FA"/>
    <w:rsid w:val="005014F4"/>
    <w:rsid w:val="00503080"/>
    <w:rsid w:val="00505BE6"/>
    <w:rsid w:val="00507DF0"/>
    <w:rsid w:val="00511E7D"/>
    <w:rsid w:val="00511EB1"/>
    <w:rsid w:val="00512369"/>
    <w:rsid w:val="005259D5"/>
    <w:rsid w:val="00527658"/>
    <w:rsid w:val="00530ADE"/>
    <w:rsid w:val="00541E19"/>
    <w:rsid w:val="00542B47"/>
    <w:rsid w:val="0055075D"/>
    <w:rsid w:val="00550897"/>
    <w:rsid w:val="005515FF"/>
    <w:rsid w:val="00553D75"/>
    <w:rsid w:val="00560202"/>
    <w:rsid w:val="00561C20"/>
    <w:rsid w:val="005647C9"/>
    <w:rsid w:val="00564EEC"/>
    <w:rsid w:val="0057060E"/>
    <w:rsid w:val="00577E8D"/>
    <w:rsid w:val="005815D8"/>
    <w:rsid w:val="00581DF6"/>
    <w:rsid w:val="005828B2"/>
    <w:rsid w:val="00582AC8"/>
    <w:rsid w:val="00582B05"/>
    <w:rsid w:val="00582C9A"/>
    <w:rsid w:val="00582CF3"/>
    <w:rsid w:val="005867DA"/>
    <w:rsid w:val="00587CCD"/>
    <w:rsid w:val="00590116"/>
    <w:rsid w:val="00590AF1"/>
    <w:rsid w:val="005910A1"/>
    <w:rsid w:val="005924D2"/>
    <w:rsid w:val="00592D2D"/>
    <w:rsid w:val="00593975"/>
    <w:rsid w:val="00593C30"/>
    <w:rsid w:val="005A0C14"/>
    <w:rsid w:val="005A1DDF"/>
    <w:rsid w:val="005A5CFE"/>
    <w:rsid w:val="005A6578"/>
    <w:rsid w:val="005B0E16"/>
    <w:rsid w:val="005B14B2"/>
    <w:rsid w:val="005B24D9"/>
    <w:rsid w:val="005C29A2"/>
    <w:rsid w:val="005C41C8"/>
    <w:rsid w:val="005C5A2B"/>
    <w:rsid w:val="005C731C"/>
    <w:rsid w:val="005D2E70"/>
    <w:rsid w:val="005D316B"/>
    <w:rsid w:val="005D347D"/>
    <w:rsid w:val="005D4DAC"/>
    <w:rsid w:val="005D5998"/>
    <w:rsid w:val="005D68DB"/>
    <w:rsid w:val="005D6A68"/>
    <w:rsid w:val="005E0D19"/>
    <w:rsid w:val="005E13C9"/>
    <w:rsid w:val="005E1544"/>
    <w:rsid w:val="005E5776"/>
    <w:rsid w:val="005F0BD3"/>
    <w:rsid w:val="005F184A"/>
    <w:rsid w:val="005F5478"/>
    <w:rsid w:val="00600C06"/>
    <w:rsid w:val="00601C7E"/>
    <w:rsid w:val="00603A16"/>
    <w:rsid w:val="00603F0D"/>
    <w:rsid w:val="00604982"/>
    <w:rsid w:val="00606709"/>
    <w:rsid w:val="00617C54"/>
    <w:rsid w:val="00617DAD"/>
    <w:rsid w:val="00620F62"/>
    <w:rsid w:val="00621FB1"/>
    <w:rsid w:val="0062532D"/>
    <w:rsid w:val="00635534"/>
    <w:rsid w:val="00635EBB"/>
    <w:rsid w:val="00637275"/>
    <w:rsid w:val="0064093A"/>
    <w:rsid w:val="006447F1"/>
    <w:rsid w:val="00645C24"/>
    <w:rsid w:val="00645E49"/>
    <w:rsid w:val="006472AD"/>
    <w:rsid w:val="00647911"/>
    <w:rsid w:val="00651D94"/>
    <w:rsid w:val="0065517A"/>
    <w:rsid w:val="0065699A"/>
    <w:rsid w:val="00656E2F"/>
    <w:rsid w:val="00656FE0"/>
    <w:rsid w:val="00660B31"/>
    <w:rsid w:val="0066295B"/>
    <w:rsid w:val="00663CAB"/>
    <w:rsid w:val="006643D2"/>
    <w:rsid w:val="00666AB4"/>
    <w:rsid w:val="00671A11"/>
    <w:rsid w:val="0067599F"/>
    <w:rsid w:val="00675D64"/>
    <w:rsid w:val="00675F41"/>
    <w:rsid w:val="0069052D"/>
    <w:rsid w:val="00692427"/>
    <w:rsid w:val="00695597"/>
    <w:rsid w:val="006957D1"/>
    <w:rsid w:val="00696A67"/>
    <w:rsid w:val="006A110D"/>
    <w:rsid w:val="006A13CA"/>
    <w:rsid w:val="006A488A"/>
    <w:rsid w:val="006A5166"/>
    <w:rsid w:val="006B09CD"/>
    <w:rsid w:val="006B12F5"/>
    <w:rsid w:val="006B553F"/>
    <w:rsid w:val="006B6252"/>
    <w:rsid w:val="006C2671"/>
    <w:rsid w:val="006C7F15"/>
    <w:rsid w:val="006D0553"/>
    <w:rsid w:val="006D1AB6"/>
    <w:rsid w:val="006D48EC"/>
    <w:rsid w:val="006D7F91"/>
    <w:rsid w:val="006E4A9B"/>
    <w:rsid w:val="006F2A93"/>
    <w:rsid w:val="006F31FA"/>
    <w:rsid w:val="006F3E35"/>
    <w:rsid w:val="006F4118"/>
    <w:rsid w:val="006F4E5C"/>
    <w:rsid w:val="006F6A18"/>
    <w:rsid w:val="006F76BF"/>
    <w:rsid w:val="007012EB"/>
    <w:rsid w:val="00702210"/>
    <w:rsid w:val="007033AA"/>
    <w:rsid w:val="007074F3"/>
    <w:rsid w:val="007120BA"/>
    <w:rsid w:val="00712F58"/>
    <w:rsid w:val="00713931"/>
    <w:rsid w:val="00716B59"/>
    <w:rsid w:val="007201A9"/>
    <w:rsid w:val="00720392"/>
    <w:rsid w:val="00721288"/>
    <w:rsid w:val="0072656F"/>
    <w:rsid w:val="00726B21"/>
    <w:rsid w:val="00726C95"/>
    <w:rsid w:val="007270F3"/>
    <w:rsid w:val="0073409C"/>
    <w:rsid w:val="00735866"/>
    <w:rsid w:val="00737204"/>
    <w:rsid w:val="00745FCF"/>
    <w:rsid w:val="00753254"/>
    <w:rsid w:val="007535A8"/>
    <w:rsid w:val="00760528"/>
    <w:rsid w:val="00762E00"/>
    <w:rsid w:val="00765D8D"/>
    <w:rsid w:val="00766F5C"/>
    <w:rsid w:val="00770416"/>
    <w:rsid w:val="00773370"/>
    <w:rsid w:val="007770D9"/>
    <w:rsid w:val="00780F01"/>
    <w:rsid w:val="007813D9"/>
    <w:rsid w:val="00781A87"/>
    <w:rsid w:val="00784A46"/>
    <w:rsid w:val="00790153"/>
    <w:rsid w:val="007929EE"/>
    <w:rsid w:val="00795723"/>
    <w:rsid w:val="00797647"/>
    <w:rsid w:val="007A2B4F"/>
    <w:rsid w:val="007A475F"/>
    <w:rsid w:val="007A559D"/>
    <w:rsid w:val="007B55B4"/>
    <w:rsid w:val="007B56E2"/>
    <w:rsid w:val="007C008B"/>
    <w:rsid w:val="007C06BD"/>
    <w:rsid w:val="007C3FC7"/>
    <w:rsid w:val="007C4957"/>
    <w:rsid w:val="007D56C0"/>
    <w:rsid w:val="007D7184"/>
    <w:rsid w:val="007D7609"/>
    <w:rsid w:val="007E1043"/>
    <w:rsid w:val="007E1B42"/>
    <w:rsid w:val="007E5291"/>
    <w:rsid w:val="007E5BA2"/>
    <w:rsid w:val="007F1F95"/>
    <w:rsid w:val="007F2F8A"/>
    <w:rsid w:val="007F348A"/>
    <w:rsid w:val="007F372B"/>
    <w:rsid w:val="007F3C3C"/>
    <w:rsid w:val="007F41DB"/>
    <w:rsid w:val="008016FB"/>
    <w:rsid w:val="00803508"/>
    <w:rsid w:val="008065AF"/>
    <w:rsid w:val="00807867"/>
    <w:rsid w:val="008105E6"/>
    <w:rsid w:val="0081187F"/>
    <w:rsid w:val="008148F4"/>
    <w:rsid w:val="00816597"/>
    <w:rsid w:val="008176F0"/>
    <w:rsid w:val="00820891"/>
    <w:rsid w:val="00821A0F"/>
    <w:rsid w:val="00822628"/>
    <w:rsid w:val="00823AC2"/>
    <w:rsid w:val="00823DFA"/>
    <w:rsid w:val="0082758D"/>
    <w:rsid w:val="00830AA2"/>
    <w:rsid w:val="00831163"/>
    <w:rsid w:val="0083578C"/>
    <w:rsid w:val="0084042B"/>
    <w:rsid w:val="00842963"/>
    <w:rsid w:val="00843EE6"/>
    <w:rsid w:val="008502CC"/>
    <w:rsid w:val="00857959"/>
    <w:rsid w:val="0086320E"/>
    <w:rsid w:val="00871961"/>
    <w:rsid w:val="00875071"/>
    <w:rsid w:val="00882E12"/>
    <w:rsid w:val="00883E8A"/>
    <w:rsid w:val="00887A02"/>
    <w:rsid w:val="0089587C"/>
    <w:rsid w:val="008A16D9"/>
    <w:rsid w:val="008A22C0"/>
    <w:rsid w:val="008A2B80"/>
    <w:rsid w:val="008A35F7"/>
    <w:rsid w:val="008A3E0F"/>
    <w:rsid w:val="008A557D"/>
    <w:rsid w:val="008A69AE"/>
    <w:rsid w:val="008B11CC"/>
    <w:rsid w:val="008B3C85"/>
    <w:rsid w:val="008B6609"/>
    <w:rsid w:val="008B7C3B"/>
    <w:rsid w:val="008C20EB"/>
    <w:rsid w:val="008C2127"/>
    <w:rsid w:val="008C435D"/>
    <w:rsid w:val="008D153C"/>
    <w:rsid w:val="008D2532"/>
    <w:rsid w:val="008D649B"/>
    <w:rsid w:val="008D7645"/>
    <w:rsid w:val="008E206C"/>
    <w:rsid w:val="008E3962"/>
    <w:rsid w:val="008E39F5"/>
    <w:rsid w:val="008E4ED9"/>
    <w:rsid w:val="008E4FC3"/>
    <w:rsid w:val="008E780F"/>
    <w:rsid w:val="008F1736"/>
    <w:rsid w:val="008F3D69"/>
    <w:rsid w:val="008F487D"/>
    <w:rsid w:val="008F75F3"/>
    <w:rsid w:val="009001A0"/>
    <w:rsid w:val="009009BB"/>
    <w:rsid w:val="009029CA"/>
    <w:rsid w:val="009031FB"/>
    <w:rsid w:val="00903285"/>
    <w:rsid w:val="0090367B"/>
    <w:rsid w:val="00904744"/>
    <w:rsid w:val="00904D59"/>
    <w:rsid w:val="00906133"/>
    <w:rsid w:val="00906EEA"/>
    <w:rsid w:val="009110A9"/>
    <w:rsid w:val="00912945"/>
    <w:rsid w:val="009130F8"/>
    <w:rsid w:val="00914DB4"/>
    <w:rsid w:val="0091730E"/>
    <w:rsid w:val="0091779D"/>
    <w:rsid w:val="0092723F"/>
    <w:rsid w:val="00930174"/>
    <w:rsid w:val="00930B7B"/>
    <w:rsid w:val="00934DF7"/>
    <w:rsid w:val="00935391"/>
    <w:rsid w:val="00935CEE"/>
    <w:rsid w:val="00940365"/>
    <w:rsid w:val="0094037A"/>
    <w:rsid w:val="00940432"/>
    <w:rsid w:val="00940E06"/>
    <w:rsid w:val="00942B0A"/>
    <w:rsid w:val="00943986"/>
    <w:rsid w:val="009442D6"/>
    <w:rsid w:val="0094577D"/>
    <w:rsid w:val="00945AD8"/>
    <w:rsid w:val="009519C3"/>
    <w:rsid w:val="009530F3"/>
    <w:rsid w:val="00955DE5"/>
    <w:rsid w:val="0095632B"/>
    <w:rsid w:val="009610AB"/>
    <w:rsid w:val="009618DC"/>
    <w:rsid w:val="009622B8"/>
    <w:rsid w:val="00972F9A"/>
    <w:rsid w:val="00973CF9"/>
    <w:rsid w:val="00973D88"/>
    <w:rsid w:val="0097651B"/>
    <w:rsid w:val="00983362"/>
    <w:rsid w:val="009838F9"/>
    <w:rsid w:val="0098396E"/>
    <w:rsid w:val="00993B20"/>
    <w:rsid w:val="00993C45"/>
    <w:rsid w:val="0099429D"/>
    <w:rsid w:val="00995F6C"/>
    <w:rsid w:val="009A0B94"/>
    <w:rsid w:val="009A252E"/>
    <w:rsid w:val="009C0EB3"/>
    <w:rsid w:val="009C25C6"/>
    <w:rsid w:val="009C28F1"/>
    <w:rsid w:val="009C38FF"/>
    <w:rsid w:val="009C43E3"/>
    <w:rsid w:val="009C7B21"/>
    <w:rsid w:val="009D0E74"/>
    <w:rsid w:val="009D1B9A"/>
    <w:rsid w:val="009D426D"/>
    <w:rsid w:val="009D6B7A"/>
    <w:rsid w:val="009E0CB0"/>
    <w:rsid w:val="009E26AC"/>
    <w:rsid w:val="009E5679"/>
    <w:rsid w:val="009E7C49"/>
    <w:rsid w:val="009F04CE"/>
    <w:rsid w:val="009F39DF"/>
    <w:rsid w:val="00A00DE4"/>
    <w:rsid w:val="00A064A0"/>
    <w:rsid w:val="00A066DB"/>
    <w:rsid w:val="00A067E9"/>
    <w:rsid w:val="00A11A16"/>
    <w:rsid w:val="00A1533B"/>
    <w:rsid w:val="00A164CE"/>
    <w:rsid w:val="00A21F2D"/>
    <w:rsid w:val="00A23C15"/>
    <w:rsid w:val="00A24867"/>
    <w:rsid w:val="00A264B7"/>
    <w:rsid w:val="00A2771A"/>
    <w:rsid w:val="00A364D3"/>
    <w:rsid w:val="00A3740C"/>
    <w:rsid w:val="00A3794D"/>
    <w:rsid w:val="00A43365"/>
    <w:rsid w:val="00A53D91"/>
    <w:rsid w:val="00A562D5"/>
    <w:rsid w:val="00A63812"/>
    <w:rsid w:val="00A75963"/>
    <w:rsid w:val="00A7679F"/>
    <w:rsid w:val="00A820B6"/>
    <w:rsid w:val="00A8309A"/>
    <w:rsid w:val="00A8532F"/>
    <w:rsid w:val="00A91F9C"/>
    <w:rsid w:val="00A939A9"/>
    <w:rsid w:val="00A96AFF"/>
    <w:rsid w:val="00AA319A"/>
    <w:rsid w:val="00AA521A"/>
    <w:rsid w:val="00AA741B"/>
    <w:rsid w:val="00AA7C46"/>
    <w:rsid w:val="00AA7EAC"/>
    <w:rsid w:val="00AB17A6"/>
    <w:rsid w:val="00AB2AC5"/>
    <w:rsid w:val="00AB30FE"/>
    <w:rsid w:val="00AB5693"/>
    <w:rsid w:val="00AB5A12"/>
    <w:rsid w:val="00AB68F4"/>
    <w:rsid w:val="00AC65D2"/>
    <w:rsid w:val="00AC6AD3"/>
    <w:rsid w:val="00AC7836"/>
    <w:rsid w:val="00AD122F"/>
    <w:rsid w:val="00AD17E1"/>
    <w:rsid w:val="00AD4653"/>
    <w:rsid w:val="00AD7A78"/>
    <w:rsid w:val="00AE2CEB"/>
    <w:rsid w:val="00AE2F13"/>
    <w:rsid w:val="00AE4359"/>
    <w:rsid w:val="00AE650C"/>
    <w:rsid w:val="00AE674A"/>
    <w:rsid w:val="00AF039A"/>
    <w:rsid w:val="00AF052A"/>
    <w:rsid w:val="00AF0936"/>
    <w:rsid w:val="00AF2412"/>
    <w:rsid w:val="00AF5B33"/>
    <w:rsid w:val="00AF68FA"/>
    <w:rsid w:val="00B010E0"/>
    <w:rsid w:val="00B022CF"/>
    <w:rsid w:val="00B02687"/>
    <w:rsid w:val="00B0578D"/>
    <w:rsid w:val="00B05E20"/>
    <w:rsid w:val="00B145FE"/>
    <w:rsid w:val="00B15E13"/>
    <w:rsid w:val="00B23381"/>
    <w:rsid w:val="00B23F21"/>
    <w:rsid w:val="00B24DA1"/>
    <w:rsid w:val="00B25AFE"/>
    <w:rsid w:val="00B30992"/>
    <w:rsid w:val="00B31AC9"/>
    <w:rsid w:val="00B4053A"/>
    <w:rsid w:val="00B528C1"/>
    <w:rsid w:val="00B5350A"/>
    <w:rsid w:val="00B54B5D"/>
    <w:rsid w:val="00B557FE"/>
    <w:rsid w:val="00B565C6"/>
    <w:rsid w:val="00B57118"/>
    <w:rsid w:val="00B60758"/>
    <w:rsid w:val="00B64402"/>
    <w:rsid w:val="00B67B77"/>
    <w:rsid w:val="00B67DA1"/>
    <w:rsid w:val="00B750E1"/>
    <w:rsid w:val="00B80796"/>
    <w:rsid w:val="00B80E9D"/>
    <w:rsid w:val="00B84C7F"/>
    <w:rsid w:val="00B90012"/>
    <w:rsid w:val="00B9476B"/>
    <w:rsid w:val="00B955CE"/>
    <w:rsid w:val="00B95D1F"/>
    <w:rsid w:val="00B97F66"/>
    <w:rsid w:val="00BA434E"/>
    <w:rsid w:val="00BA4423"/>
    <w:rsid w:val="00BB00A2"/>
    <w:rsid w:val="00BB50B4"/>
    <w:rsid w:val="00BB6938"/>
    <w:rsid w:val="00BB75B0"/>
    <w:rsid w:val="00BC094E"/>
    <w:rsid w:val="00BC27FF"/>
    <w:rsid w:val="00BC4113"/>
    <w:rsid w:val="00BD549D"/>
    <w:rsid w:val="00BE19D2"/>
    <w:rsid w:val="00BE21FD"/>
    <w:rsid w:val="00BE2498"/>
    <w:rsid w:val="00BE24F4"/>
    <w:rsid w:val="00BE347C"/>
    <w:rsid w:val="00BE7DBB"/>
    <w:rsid w:val="00BF0346"/>
    <w:rsid w:val="00BF2381"/>
    <w:rsid w:val="00BF41DD"/>
    <w:rsid w:val="00BF573C"/>
    <w:rsid w:val="00BF62FD"/>
    <w:rsid w:val="00C021F9"/>
    <w:rsid w:val="00C034BD"/>
    <w:rsid w:val="00C03E0A"/>
    <w:rsid w:val="00C04619"/>
    <w:rsid w:val="00C0723F"/>
    <w:rsid w:val="00C07D25"/>
    <w:rsid w:val="00C125C6"/>
    <w:rsid w:val="00C161D8"/>
    <w:rsid w:val="00C217CA"/>
    <w:rsid w:val="00C23018"/>
    <w:rsid w:val="00C23C48"/>
    <w:rsid w:val="00C25A41"/>
    <w:rsid w:val="00C25AA3"/>
    <w:rsid w:val="00C33A1E"/>
    <w:rsid w:val="00C33FF7"/>
    <w:rsid w:val="00C34012"/>
    <w:rsid w:val="00C3427C"/>
    <w:rsid w:val="00C3656E"/>
    <w:rsid w:val="00C3728C"/>
    <w:rsid w:val="00C40144"/>
    <w:rsid w:val="00C40FA6"/>
    <w:rsid w:val="00C4191C"/>
    <w:rsid w:val="00C42FA7"/>
    <w:rsid w:val="00C447D1"/>
    <w:rsid w:val="00C511E0"/>
    <w:rsid w:val="00C53C1D"/>
    <w:rsid w:val="00C56140"/>
    <w:rsid w:val="00C56A5C"/>
    <w:rsid w:val="00C63510"/>
    <w:rsid w:val="00C70AA3"/>
    <w:rsid w:val="00C726CB"/>
    <w:rsid w:val="00C747CD"/>
    <w:rsid w:val="00C76E0D"/>
    <w:rsid w:val="00C770DB"/>
    <w:rsid w:val="00C80C24"/>
    <w:rsid w:val="00C828F3"/>
    <w:rsid w:val="00C83546"/>
    <w:rsid w:val="00C841AA"/>
    <w:rsid w:val="00C8577F"/>
    <w:rsid w:val="00CA040B"/>
    <w:rsid w:val="00CA596F"/>
    <w:rsid w:val="00CA5B2F"/>
    <w:rsid w:val="00CA74A0"/>
    <w:rsid w:val="00CA7B36"/>
    <w:rsid w:val="00CB1452"/>
    <w:rsid w:val="00CB50C0"/>
    <w:rsid w:val="00CB63B2"/>
    <w:rsid w:val="00CB66E8"/>
    <w:rsid w:val="00CB7FAB"/>
    <w:rsid w:val="00CC0601"/>
    <w:rsid w:val="00CC219F"/>
    <w:rsid w:val="00CC2AD5"/>
    <w:rsid w:val="00CC400E"/>
    <w:rsid w:val="00CC4061"/>
    <w:rsid w:val="00CC6E0F"/>
    <w:rsid w:val="00CD34D0"/>
    <w:rsid w:val="00CD3BC4"/>
    <w:rsid w:val="00CD5F36"/>
    <w:rsid w:val="00CE1736"/>
    <w:rsid w:val="00CE1D1F"/>
    <w:rsid w:val="00CE2342"/>
    <w:rsid w:val="00CE3283"/>
    <w:rsid w:val="00CF7102"/>
    <w:rsid w:val="00CF7462"/>
    <w:rsid w:val="00CF75D1"/>
    <w:rsid w:val="00D000F6"/>
    <w:rsid w:val="00D00642"/>
    <w:rsid w:val="00D01E59"/>
    <w:rsid w:val="00D02B6E"/>
    <w:rsid w:val="00D06FB8"/>
    <w:rsid w:val="00D12EDF"/>
    <w:rsid w:val="00D14DD8"/>
    <w:rsid w:val="00D16ADC"/>
    <w:rsid w:val="00D17524"/>
    <w:rsid w:val="00D20A41"/>
    <w:rsid w:val="00D20ED8"/>
    <w:rsid w:val="00D24A18"/>
    <w:rsid w:val="00D30B4B"/>
    <w:rsid w:val="00D34BB9"/>
    <w:rsid w:val="00D35180"/>
    <w:rsid w:val="00D36B11"/>
    <w:rsid w:val="00D40750"/>
    <w:rsid w:val="00D437F6"/>
    <w:rsid w:val="00D4555F"/>
    <w:rsid w:val="00D45EF2"/>
    <w:rsid w:val="00D4606E"/>
    <w:rsid w:val="00D47D5D"/>
    <w:rsid w:val="00D5093C"/>
    <w:rsid w:val="00D53371"/>
    <w:rsid w:val="00D565F3"/>
    <w:rsid w:val="00D641A9"/>
    <w:rsid w:val="00D71CDF"/>
    <w:rsid w:val="00D7777C"/>
    <w:rsid w:val="00D843D4"/>
    <w:rsid w:val="00D845A3"/>
    <w:rsid w:val="00D85394"/>
    <w:rsid w:val="00D85719"/>
    <w:rsid w:val="00D862D0"/>
    <w:rsid w:val="00D87C79"/>
    <w:rsid w:val="00DA209F"/>
    <w:rsid w:val="00DA2159"/>
    <w:rsid w:val="00DA4A9C"/>
    <w:rsid w:val="00DA67F9"/>
    <w:rsid w:val="00DA70A2"/>
    <w:rsid w:val="00DB039B"/>
    <w:rsid w:val="00DB248D"/>
    <w:rsid w:val="00DB4F03"/>
    <w:rsid w:val="00DB55E6"/>
    <w:rsid w:val="00DB56E5"/>
    <w:rsid w:val="00DB7822"/>
    <w:rsid w:val="00DC37E1"/>
    <w:rsid w:val="00DC38F5"/>
    <w:rsid w:val="00DC40DF"/>
    <w:rsid w:val="00DD175B"/>
    <w:rsid w:val="00DD55A0"/>
    <w:rsid w:val="00DD5E05"/>
    <w:rsid w:val="00DD6512"/>
    <w:rsid w:val="00DD6A6D"/>
    <w:rsid w:val="00DE2612"/>
    <w:rsid w:val="00DE7D1B"/>
    <w:rsid w:val="00DF7416"/>
    <w:rsid w:val="00E00333"/>
    <w:rsid w:val="00E00BC2"/>
    <w:rsid w:val="00E022C4"/>
    <w:rsid w:val="00E024AA"/>
    <w:rsid w:val="00E06B08"/>
    <w:rsid w:val="00E073D5"/>
    <w:rsid w:val="00E074C7"/>
    <w:rsid w:val="00E0789F"/>
    <w:rsid w:val="00E1105C"/>
    <w:rsid w:val="00E17134"/>
    <w:rsid w:val="00E20596"/>
    <w:rsid w:val="00E2330A"/>
    <w:rsid w:val="00E2614F"/>
    <w:rsid w:val="00E26CC0"/>
    <w:rsid w:val="00E26ECB"/>
    <w:rsid w:val="00E3032F"/>
    <w:rsid w:val="00E348E4"/>
    <w:rsid w:val="00E46C21"/>
    <w:rsid w:val="00E471A9"/>
    <w:rsid w:val="00E47A11"/>
    <w:rsid w:val="00E511B3"/>
    <w:rsid w:val="00E543F9"/>
    <w:rsid w:val="00E70DA4"/>
    <w:rsid w:val="00E717DF"/>
    <w:rsid w:val="00E72445"/>
    <w:rsid w:val="00E73A95"/>
    <w:rsid w:val="00E75AD6"/>
    <w:rsid w:val="00E76CA6"/>
    <w:rsid w:val="00E83210"/>
    <w:rsid w:val="00E953A8"/>
    <w:rsid w:val="00E95888"/>
    <w:rsid w:val="00E96761"/>
    <w:rsid w:val="00EA1A01"/>
    <w:rsid w:val="00EA2597"/>
    <w:rsid w:val="00EA46E4"/>
    <w:rsid w:val="00EA73F2"/>
    <w:rsid w:val="00EB04B8"/>
    <w:rsid w:val="00EB0D8A"/>
    <w:rsid w:val="00EB159C"/>
    <w:rsid w:val="00EB18DD"/>
    <w:rsid w:val="00EB1A0C"/>
    <w:rsid w:val="00EB5B5A"/>
    <w:rsid w:val="00EB6296"/>
    <w:rsid w:val="00EC1AFB"/>
    <w:rsid w:val="00EC6A5C"/>
    <w:rsid w:val="00ED3706"/>
    <w:rsid w:val="00ED3E95"/>
    <w:rsid w:val="00ED6C83"/>
    <w:rsid w:val="00ED6D65"/>
    <w:rsid w:val="00ED7BA6"/>
    <w:rsid w:val="00EE1C18"/>
    <w:rsid w:val="00EF0E1F"/>
    <w:rsid w:val="00EF168B"/>
    <w:rsid w:val="00F0136D"/>
    <w:rsid w:val="00F026AB"/>
    <w:rsid w:val="00F045C9"/>
    <w:rsid w:val="00F1187D"/>
    <w:rsid w:val="00F14321"/>
    <w:rsid w:val="00F14E18"/>
    <w:rsid w:val="00F20A6A"/>
    <w:rsid w:val="00F22F89"/>
    <w:rsid w:val="00F23900"/>
    <w:rsid w:val="00F267DD"/>
    <w:rsid w:val="00F27D88"/>
    <w:rsid w:val="00F31134"/>
    <w:rsid w:val="00F327E0"/>
    <w:rsid w:val="00F3488C"/>
    <w:rsid w:val="00F350F1"/>
    <w:rsid w:val="00F36E77"/>
    <w:rsid w:val="00F37AE3"/>
    <w:rsid w:val="00F43A24"/>
    <w:rsid w:val="00F43C6A"/>
    <w:rsid w:val="00F43E59"/>
    <w:rsid w:val="00F44057"/>
    <w:rsid w:val="00F44594"/>
    <w:rsid w:val="00F44A41"/>
    <w:rsid w:val="00F4519C"/>
    <w:rsid w:val="00F46645"/>
    <w:rsid w:val="00F47AC7"/>
    <w:rsid w:val="00F50137"/>
    <w:rsid w:val="00F53BF5"/>
    <w:rsid w:val="00F53C95"/>
    <w:rsid w:val="00F61C4F"/>
    <w:rsid w:val="00F62E94"/>
    <w:rsid w:val="00F6389F"/>
    <w:rsid w:val="00F660DC"/>
    <w:rsid w:val="00F70A82"/>
    <w:rsid w:val="00F73C56"/>
    <w:rsid w:val="00F75289"/>
    <w:rsid w:val="00F76209"/>
    <w:rsid w:val="00F7730E"/>
    <w:rsid w:val="00F81C49"/>
    <w:rsid w:val="00F832C8"/>
    <w:rsid w:val="00F85284"/>
    <w:rsid w:val="00F95C2C"/>
    <w:rsid w:val="00FA5792"/>
    <w:rsid w:val="00FA741A"/>
    <w:rsid w:val="00FA7A20"/>
    <w:rsid w:val="00FA7E27"/>
    <w:rsid w:val="00FB0040"/>
    <w:rsid w:val="00FB0BC1"/>
    <w:rsid w:val="00FB5DDB"/>
    <w:rsid w:val="00FB76C0"/>
    <w:rsid w:val="00FB7C79"/>
    <w:rsid w:val="00FC2492"/>
    <w:rsid w:val="00FC294F"/>
    <w:rsid w:val="00FC3870"/>
    <w:rsid w:val="00FC44B8"/>
    <w:rsid w:val="00FC69C9"/>
    <w:rsid w:val="00FD023E"/>
    <w:rsid w:val="00FD1A8F"/>
    <w:rsid w:val="00FD3135"/>
    <w:rsid w:val="00FD4459"/>
    <w:rsid w:val="00FD46C3"/>
    <w:rsid w:val="00FD4951"/>
    <w:rsid w:val="00FE0029"/>
    <w:rsid w:val="00FE0B0A"/>
    <w:rsid w:val="00FE2B13"/>
    <w:rsid w:val="00FE6B98"/>
    <w:rsid w:val="00FF2105"/>
    <w:rsid w:val="00FF24CD"/>
    <w:rsid w:val="00FF2802"/>
    <w:rsid w:val="00FF53A3"/>
    <w:rsid w:val="00FF7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0A2"/>
    <w:pPr>
      <w:suppressAutoHyphens/>
      <w:spacing w:after="0" w:line="240" w:lineRule="auto"/>
    </w:pPr>
    <w:rPr>
      <w:rFonts w:ascii="Times New Roman" w:eastAsia="Times New Roman" w:hAnsi="Times New Roman" w:cs="Times New Roman"/>
      <w:sz w:val="26"/>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DA70A2"/>
  </w:style>
  <w:style w:type="character" w:customStyle="1" w:styleId="3">
    <w:name w:val="Основной текст (3) + Не курсив"/>
    <w:basedOn w:val="a0"/>
    <w:rsid w:val="00DA70A2"/>
    <w:rPr>
      <w:rFonts w:ascii="Times New Roman" w:hAnsi="Times New Roman" w:cs="Times New Roman"/>
      <w:i/>
      <w:iCs/>
      <w:sz w:val="20"/>
      <w:szCs w:val="20"/>
      <w:u w:val="none"/>
      <w:lang w:val="ru-RU" w:eastAsia="ru-RU" w:bidi="ar-SA"/>
    </w:rPr>
  </w:style>
  <w:style w:type="character" w:customStyle="1" w:styleId="xfm03581090">
    <w:name w:val="xfm_03581090"/>
    <w:basedOn w:val="a0"/>
    <w:rsid w:val="00DA70A2"/>
    <w:rPr>
      <w:rFonts w:cs="Times New Roman"/>
    </w:rPr>
  </w:style>
  <w:style w:type="paragraph" w:customStyle="1" w:styleId="xfmc1">
    <w:name w:val="xfmc1"/>
    <w:basedOn w:val="a"/>
    <w:rsid w:val="00DA70A2"/>
    <w:pPr>
      <w:suppressAutoHyphens w:val="0"/>
      <w:spacing w:before="100" w:beforeAutospacing="1" w:after="100" w:afterAutospacing="1"/>
    </w:pPr>
    <w:rPr>
      <w:sz w:val="24"/>
      <w:lang w:val="uk-UA" w:eastAsia="uk-UA"/>
    </w:rPr>
  </w:style>
  <w:style w:type="paragraph" w:styleId="HTML">
    <w:name w:val="HTML Preformatted"/>
    <w:basedOn w:val="a"/>
    <w:link w:val="HTML0"/>
    <w:rsid w:val="00DA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DA70A2"/>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A70A2"/>
    <w:rPr>
      <w:rFonts w:ascii="Tahoma" w:hAnsi="Tahoma" w:cs="Tahoma"/>
      <w:sz w:val="16"/>
      <w:szCs w:val="16"/>
    </w:rPr>
  </w:style>
  <w:style w:type="character" w:customStyle="1" w:styleId="a4">
    <w:name w:val="Текст выноски Знак"/>
    <w:basedOn w:val="a0"/>
    <w:link w:val="a3"/>
    <w:uiPriority w:val="99"/>
    <w:semiHidden/>
    <w:rsid w:val="00DA70A2"/>
    <w:rPr>
      <w:rFonts w:ascii="Tahoma" w:eastAsia="Times New Roman" w:hAnsi="Tahoma" w:cs="Tahoma"/>
      <w:sz w:val="16"/>
      <w:szCs w:val="16"/>
      <w:lang w:eastAsia="ar-SA"/>
    </w:rPr>
  </w:style>
  <w:style w:type="character" w:customStyle="1" w:styleId="apple-converted-space">
    <w:name w:val="apple-converted-space"/>
    <w:basedOn w:val="a0"/>
    <w:rsid w:val="00511E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0A2"/>
    <w:pPr>
      <w:suppressAutoHyphens/>
      <w:spacing w:after="0" w:line="240" w:lineRule="auto"/>
    </w:pPr>
    <w:rPr>
      <w:rFonts w:ascii="Times New Roman" w:eastAsia="Times New Roman" w:hAnsi="Times New Roman" w:cs="Times New Roman"/>
      <w:sz w:val="26"/>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DA70A2"/>
  </w:style>
  <w:style w:type="character" w:customStyle="1" w:styleId="3">
    <w:name w:val="Основной текст (3) + Не курсив"/>
    <w:basedOn w:val="a0"/>
    <w:rsid w:val="00DA70A2"/>
    <w:rPr>
      <w:rFonts w:ascii="Times New Roman" w:hAnsi="Times New Roman" w:cs="Times New Roman"/>
      <w:i/>
      <w:iCs/>
      <w:sz w:val="20"/>
      <w:szCs w:val="20"/>
      <w:u w:val="none"/>
      <w:lang w:val="ru-RU" w:eastAsia="ru-RU" w:bidi="ar-SA"/>
    </w:rPr>
  </w:style>
  <w:style w:type="character" w:customStyle="1" w:styleId="xfm03581090">
    <w:name w:val="xfm_03581090"/>
    <w:basedOn w:val="a0"/>
    <w:rsid w:val="00DA70A2"/>
    <w:rPr>
      <w:rFonts w:cs="Times New Roman"/>
    </w:rPr>
  </w:style>
  <w:style w:type="paragraph" w:customStyle="1" w:styleId="xfmc1">
    <w:name w:val="xfmc1"/>
    <w:basedOn w:val="a"/>
    <w:rsid w:val="00DA70A2"/>
    <w:pPr>
      <w:suppressAutoHyphens w:val="0"/>
      <w:spacing w:before="100" w:beforeAutospacing="1" w:after="100" w:afterAutospacing="1"/>
    </w:pPr>
    <w:rPr>
      <w:sz w:val="24"/>
      <w:lang w:val="uk-UA" w:eastAsia="uk-UA"/>
    </w:rPr>
  </w:style>
  <w:style w:type="paragraph" w:styleId="HTML">
    <w:name w:val="HTML Preformatted"/>
    <w:basedOn w:val="a"/>
    <w:link w:val="HTML0"/>
    <w:rsid w:val="00DA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DA70A2"/>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A70A2"/>
    <w:rPr>
      <w:rFonts w:ascii="Tahoma" w:hAnsi="Tahoma" w:cs="Tahoma"/>
      <w:sz w:val="16"/>
      <w:szCs w:val="16"/>
    </w:rPr>
  </w:style>
  <w:style w:type="character" w:customStyle="1" w:styleId="a4">
    <w:name w:val="Текст выноски Знак"/>
    <w:basedOn w:val="a0"/>
    <w:link w:val="a3"/>
    <w:uiPriority w:val="99"/>
    <w:semiHidden/>
    <w:rsid w:val="00DA70A2"/>
    <w:rPr>
      <w:rFonts w:ascii="Tahoma" w:eastAsia="Times New Roman" w:hAnsi="Tahoma" w:cs="Tahoma"/>
      <w:sz w:val="16"/>
      <w:szCs w:val="16"/>
      <w:lang w:eastAsia="ar-SA"/>
    </w:rPr>
  </w:style>
  <w:style w:type="character" w:customStyle="1" w:styleId="apple-converted-space">
    <w:name w:val="apple-converted-space"/>
    <w:basedOn w:val="a0"/>
    <w:rsid w:val="00511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Desktop\&#1089;&#1090;&#1072;&#1090;&#1100;&#1080;\&#1044;&#1080;&#1072;&#1075;&#1088;&#1072;&#1084;&#1084;&#1072;%20&#1074;%20Microsoft%20Office%20Wor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8.0555555555555894E-2"/>
          <c:y val="0.22471784776902934"/>
          <c:w val="0.84166666666666667"/>
          <c:h val="0.67081911636045766"/>
        </c:manualLayout>
      </c:layout>
      <c:pie3DChart>
        <c:varyColors val="1"/>
        <c:ser>
          <c:idx val="0"/>
          <c:order val="0"/>
          <c:explosion val="25"/>
          <c:dLbls>
            <c:dLbl>
              <c:idx val="0"/>
              <c:layout>
                <c:manualLayout>
                  <c:x val="0.10939479842439377"/>
                  <c:y val="3.2917781617538576E-2"/>
                </c:manualLayout>
              </c:layout>
              <c:spPr/>
              <c:txPr>
                <a:bodyPr/>
                <a:lstStyle/>
                <a:p>
                  <a:pPr>
                    <a:defRPr sz="1200" b="1" i="1"/>
                  </a:pPr>
                  <a:endParaRPr lang="ru-RU"/>
                </a:p>
              </c:txPr>
              <c:showLegendKey val="0"/>
              <c:showVal val="0"/>
              <c:showCatName val="1"/>
              <c:showSerName val="0"/>
              <c:showPercent val="1"/>
              <c:showBubbleSize val="0"/>
            </c:dLbl>
            <c:dLbl>
              <c:idx val="1"/>
              <c:layout>
                <c:manualLayout>
                  <c:x val="-4.9624706002658774E-2"/>
                  <c:y val="-6.3079599795268185E-2"/>
                </c:manualLayout>
              </c:layout>
              <c:spPr/>
              <c:txPr>
                <a:bodyPr/>
                <a:lstStyle/>
                <a:p>
                  <a:pPr>
                    <a:defRPr sz="1200" b="1" i="1"/>
                  </a:pPr>
                  <a:endParaRPr lang="ru-RU"/>
                </a:p>
              </c:txPr>
              <c:showLegendKey val="0"/>
              <c:showVal val="0"/>
              <c:showCatName val="1"/>
              <c:showSerName val="0"/>
              <c:showPercent val="1"/>
              <c:showBubbleSize val="0"/>
            </c:dLbl>
            <c:dLbl>
              <c:idx val="2"/>
              <c:layout>
                <c:manualLayout>
                  <c:x val="0.19242723366176254"/>
                  <c:y val="5.005861430275471E-3"/>
                </c:manualLayout>
              </c:layout>
              <c:spPr/>
              <c:txPr>
                <a:bodyPr/>
                <a:lstStyle/>
                <a:p>
                  <a:pPr>
                    <a:defRPr sz="1200" b="1" i="1"/>
                  </a:pPr>
                  <a:endParaRPr lang="ru-RU"/>
                </a:p>
              </c:txPr>
              <c:showLegendKey val="0"/>
              <c:showVal val="0"/>
              <c:showCatName val="1"/>
              <c:showSerName val="0"/>
              <c:showPercent val="1"/>
              <c:showBubbleSize val="0"/>
            </c:dLbl>
            <c:dLbl>
              <c:idx val="3"/>
              <c:layout>
                <c:manualLayout>
                  <c:x val="3.0253437907327999E-2"/>
                  <c:y val="7.2867473404035182E-2"/>
                </c:manualLayout>
              </c:layout>
              <c:spPr/>
              <c:txPr>
                <a:bodyPr/>
                <a:lstStyle/>
                <a:p>
                  <a:pPr>
                    <a:defRPr sz="1200" b="1" i="1"/>
                  </a:pPr>
                  <a:endParaRPr lang="ru-RU"/>
                </a:p>
              </c:txPr>
              <c:showLegendKey val="0"/>
              <c:showVal val="0"/>
              <c:showCatName val="1"/>
              <c:showSerName val="0"/>
              <c:showPercent val="1"/>
              <c:showBubbleSize val="0"/>
            </c:dLbl>
            <c:dLbl>
              <c:idx val="4"/>
              <c:spPr/>
              <c:txPr>
                <a:bodyPr/>
                <a:lstStyle/>
                <a:p>
                  <a:pPr>
                    <a:defRPr sz="1200" b="1" i="1"/>
                  </a:pPr>
                  <a:endParaRPr lang="ru-RU"/>
                </a:p>
              </c:txPr>
              <c:showLegendKey val="0"/>
              <c:showVal val="0"/>
              <c:showCatName val="1"/>
              <c:showSerName val="0"/>
              <c:showPercent val="1"/>
              <c:showBubbleSize val="0"/>
            </c:dLbl>
            <c:dLbl>
              <c:idx val="5"/>
              <c:layout>
                <c:manualLayout>
                  <c:x val="8.692105611281867E-4"/>
                  <c:y val="-0.10303056446952202"/>
                </c:manualLayout>
              </c:layout>
              <c:spPr/>
              <c:txPr>
                <a:bodyPr/>
                <a:lstStyle/>
                <a:p>
                  <a:pPr>
                    <a:defRPr sz="1200" b="1" i="1"/>
                  </a:pPr>
                  <a:endParaRPr lang="ru-RU"/>
                </a:p>
              </c:txPr>
              <c:showLegendKey val="0"/>
              <c:showVal val="0"/>
              <c:showCatName val="1"/>
              <c:showSerName val="0"/>
              <c:showPercent val="1"/>
              <c:showBubbleSize val="0"/>
            </c:dLbl>
            <c:dLbl>
              <c:idx val="6"/>
              <c:layout>
                <c:manualLayout>
                  <c:x val="-9.3642215775659676E-2"/>
                  <c:y val="1.6154075085765187E-3"/>
                </c:manualLayout>
              </c:layout>
              <c:tx>
                <c:rich>
                  <a:bodyPr/>
                  <a:lstStyle/>
                  <a:p>
                    <a:r>
                      <a:rPr lang="en-US" i="1"/>
                      <a:t>Enterobacteriasea</a:t>
                    </a:r>
                    <a:r>
                      <a:rPr lang="en-US"/>
                      <a:t> spp
12%</a:t>
                    </a:r>
                  </a:p>
                </c:rich>
              </c:tx>
              <c:showLegendKey val="0"/>
              <c:showVal val="0"/>
              <c:showCatName val="1"/>
              <c:showSerName val="0"/>
              <c:showPercent val="1"/>
              <c:showBubbleSize val="0"/>
            </c:dLbl>
            <c:dLbl>
              <c:idx val="7"/>
              <c:layout>
                <c:manualLayout>
                  <c:x val="5.927923782254501E-2"/>
                  <c:y val="-3.0856722488869753E-2"/>
                </c:manualLayout>
              </c:layout>
              <c:tx>
                <c:rich>
                  <a:bodyPr/>
                  <a:lstStyle/>
                  <a:p>
                    <a:r>
                      <a:rPr lang="en-US"/>
                      <a:t>Non</a:t>
                    </a:r>
                    <a:r>
                      <a:rPr lang="en-US" baseline="0"/>
                      <a:t>fermet</a:t>
                    </a:r>
                    <a:r>
                      <a:rPr lang="ru-RU"/>
                      <a:t> </a:t>
                    </a:r>
                    <a:r>
                      <a:rPr lang="en-US"/>
                      <a:t>m</a:t>
                    </a:r>
                    <a:r>
                      <a:rPr lang="ru-RU"/>
                      <a:t>/о
10%</a:t>
                    </a:r>
                  </a:p>
                </c:rich>
              </c:tx>
              <c:showLegendKey val="0"/>
              <c:showVal val="0"/>
              <c:showCatName val="1"/>
              <c:showSerName val="0"/>
              <c:showPercent val="1"/>
              <c:showBubbleSize val="0"/>
            </c:dLbl>
            <c:txPr>
              <a:bodyPr/>
              <a:lstStyle/>
              <a:p>
                <a:pPr>
                  <a:defRPr sz="1200" b="1"/>
                </a:pPr>
                <a:endParaRPr lang="ru-RU"/>
              </a:p>
            </c:txPr>
            <c:showLegendKey val="0"/>
            <c:showVal val="0"/>
            <c:showCatName val="1"/>
            <c:showSerName val="0"/>
            <c:showPercent val="1"/>
            <c:showBubbleSize val="0"/>
            <c:showLeaderLines val="1"/>
          </c:dLbls>
          <c:cat>
            <c:strRef>
              <c:f>Лист1!$A$11:$A$18</c:f>
              <c:strCache>
                <c:ptCount val="8"/>
                <c:pt idx="0">
                  <c:v>Corynebacterium spp</c:v>
                </c:pt>
                <c:pt idx="1">
                  <c:v>Staphylococcus spp</c:v>
                </c:pt>
                <c:pt idx="2">
                  <c:v>Streptococcus spp</c:v>
                </c:pt>
                <c:pt idx="3">
                  <c:v>Enterococcus spp</c:v>
                </c:pt>
                <c:pt idx="4">
                  <c:v>Bacillus spp</c:v>
                </c:pt>
                <c:pt idx="5">
                  <c:v>Candida spp</c:v>
                </c:pt>
                <c:pt idx="6">
                  <c:v>Enterobacteriasea spp</c:v>
                </c:pt>
                <c:pt idx="7">
                  <c:v>Неферментуючі м/о</c:v>
                </c:pt>
              </c:strCache>
            </c:strRef>
          </c:cat>
          <c:val>
            <c:numRef>
              <c:f>Лист1!$B$11:$B$18</c:f>
              <c:numCache>
                <c:formatCode>0.0%</c:formatCode>
                <c:ptCount val="8"/>
                <c:pt idx="0">
                  <c:v>2.0000000000000009E-3</c:v>
                </c:pt>
                <c:pt idx="1">
                  <c:v>0.53300000000000003</c:v>
                </c:pt>
                <c:pt idx="2">
                  <c:v>9.5000000000000043E-2</c:v>
                </c:pt>
                <c:pt idx="3">
                  <c:v>3.5000000000000017E-2</c:v>
                </c:pt>
                <c:pt idx="4">
                  <c:v>6.0000000000000027E-3</c:v>
                </c:pt>
                <c:pt idx="5">
                  <c:v>0.11000000000000001</c:v>
                </c:pt>
                <c:pt idx="6">
                  <c:v>0.11899999999999999</c:v>
                </c:pt>
                <c:pt idx="7">
                  <c:v>0.10100000000000002</c:v>
                </c:pt>
              </c:numCache>
            </c:numRef>
          </c:val>
        </c:ser>
        <c:dLbls>
          <c:showLegendKey val="0"/>
          <c:showVal val="0"/>
          <c:showCatName val="1"/>
          <c:showSerName val="0"/>
          <c:showPercent val="1"/>
          <c:showBubbleSize val="0"/>
          <c:showLeaderLines val="1"/>
        </c:dLbls>
      </c:pie3DChart>
      <c:spPr>
        <a:solidFill>
          <a:srgbClr val="E2E727">
            <a:alpha val="27843"/>
          </a:srgbClr>
        </a:solidFill>
      </c:spPr>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1066</Words>
  <Characters>6795</Characters>
  <Application>Microsoft Office Word</Application>
  <DocSecurity>0</DocSecurity>
  <Lines>130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user838383892</cp:lastModifiedBy>
  <cp:revision>3</cp:revision>
  <cp:lastPrinted>2016-03-10T14:24:00Z</cp:lastPrinted>
  <dcterms:created xsi:type="dcterms:W3CDTF">2016-04-19T09:27:00Z</dcterms:created>
  <dcterms:modified xsi:type="dcterms:W3CDTF">2016-05-31T09:58:00Z</dcterms:modified>
</cp:coreProperties>
</file>