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10" w:rsidRPr="00B409AE" w:rsidRDefault="00FA0F2E" w:rsidP="00374510">
      <w:pPr>
        <w:spacing w:line="360" w:lineRule="auto"/>
        <w:ind w:left="157" w:hanging="371"/>
        <w:rPr>
          <w:sz w:val="28"/>
          <w:szCs w:val="28"/>
          <w:lang w:val="en-US"/>
        </w:rPr>
      </w:pPr>
      <w:r>
        <w:rPr>
          <w:sz w:val="28"/>
          <w:szCs w:val="28"/>
          <w:lang w:val="en-US"/>
        </w:rPr>
        <w:t>UDC</w:t>
      </w:r>
      <w:r w:rsidRPr="009A1221">
        <w:rPr>
          <w:sz w:val="28"/>
          <w:szCs w:val="28"/>
          <w:lang w:val="en-US"/>
        </w:rPr>
        <w:t>:</w:t>
      </w:r>
      <w:r w:rsidR="00374510" w:rsidRPr="00B409AE">
        <w:rPr>
          <w:sz w:val="28"/>
          <w:szCs w:val="28"/>
          <w:lang w:val="en-US"/>
        </w:rPr>
        <w:t xml:space="preserve">  616.12-005.4:616.124.2-06-008.46:616.127-072.7</w:t>
      </w:r>
    </w:p>
    <w:p w:rsidR="00374510" w:rsidRPr="00B409AE" w:rsidRDefault="00374510" w:rsidP="00374510">
      <w:pPr>
        <w:autoSpaceDE w:val="0"/>
        <w:autoSpaceDN w:val="0"/>
        <w:adjustRightInd w:val="0"/>
        <w:ind w:right="-7"/>
        <w:jc w:val="center"/>
        <w:rPr>
          <w:rFonts w:eastAsia="MS Mincho" w:cs="Times New Roman"/>
          <w:b/>
          <w:bCs/>
          <w:sz w:val="28"/>
          <w:szCs w:val="28"/>
          <w:lang w:val="en-US" w:eastAsia="ru-RU"/>
        </w:rPr>
      </w:pPr>
    </w:p>
    <w:p w:rsidR="00374510" w:rsidRPr="00B409AE" w:rsidRDefault="00374510" w:rsidP="00374510">
      <w:pPr>
        <w:autoSpaceDE w:val="0"/>
        <w:autoSpaceDN w:val="0"/>
        <w:adjustRightInd w:val="0"/>
        <w:ind w:right="-7"/>
        <w:jc w:val="center"/>
        <w:rPr>
          <w:rFonts w:eastAsia="MS Mincho" w:cs="Times New Roman"/>
          <w:b/>
          <w:bCs/>
          <w:sz w:val="28"/>
          <w:szCs w:val="28"/>
          <w:lang w:val="en-US" w:eastAsia="ru-RU"/>
        </w:rPr>
      </w:pPr>
      <w:r w:rsidRPr="00B409AE">
        <w:rPr>
          <w:rFonts w:eastAsia="MS Mincho" w:cs="Times New Roman"/>
          <w:b/>
          <w:bCs/>
          <w:sz w:val="28"/>
          <w:szCs w:val="28"/>
          <w:lang w:val="en-US" w:eastAsia="ru-RU"/>
        </w:rPr>
        <w:t>EVALUATION OF THE DEFORMATION PROPERTIES OF THE MYOCARDIUM IN PATIENTS WITH ISCHEMIC HEART DISEASE WITH MARKED DILATATION OF THE LEFT VENTRICULAR CAVITY IS COMPLICATED BY HEART FAILURE</w:t>
      </w:r>
    </w:p>
    <w:p w:rsidR="00374510" w:rsidRPr="00B409AE" w:rsidRDefault="00374510" w:rsidP="00374510">
      <w:pPr>
        <w:autoSpaceDE w:val="0"/>
        <w:autoSpaceDN w:val="0"/>
        <w:adjustRightInd w:val="0"/>
        <w:ind w:right="-709"/>
        <w:jc w:val="both"/>
        <w:rPr>
          <w:rFonts w:eastAsia="MS Mincho" w:cs="Times New Roman"/>
          <w:sz w:val="28"/>
          <w:szCs w:val="28"/>
          <w:lang w:val="en-US" w:eastAsia="ru-RU"/>
        </w:rPr>
      </w:pPr>
    </w:p>
    <w:p w:rsidR="00374510" w:rsidRPr="00B409AE" w:rsidRDefault="00374510" w:rsidP="00374510">
      <w:pPr>
        <w:autoSpaceDE w:val="0"/>
        <w:autoSpaceDN w:val="0"/>
        <w:adjustRightInd w:val="0"/>
        <w:ind w:right="-709"/>
        <w:jc w:val="center"/>
        <w:rPr>
          <w:rFonts w:eastAsia="MS Mincho" w:cs="Times New Roman"/>
          <w:sz w:val="28"/>
          <w:szCs w:val="28"/>
          <w:lang w:val="en-US" w:eastAsia="ru-RU"/>
        </w:rPr>
      </w:pPr>
      <w:proofErr w:type="spellStart"/>
      <w:r w:rsidRPr="00B409AE">
        <w:rPr>
          <w:rFonts w:eastAsia="MS Mincho" w:cs="Times New Roman"/>
          <w:sz w:val="28"/>
          <w:szCs w:val="28"/>
          <w:lang w:val="en-US" w:eastAsia="ru-RU"/>
        </w:rPr>
        <w:t>Nikonenko</w:t>
      </w:r>
      <w:proofErr w:type="spellEnd"/>
      <w:r w:rsidRPr="00B409AE">
        <w:rPr>
          <w:rFonts w:eastAsia="MS Mincho" w:cs="Times New Roman"/>
          <w:sz w:val="28"/>
          <w:szCs w:val="28"/>
          <w:lang w:val="en-US" w:eastAsia="ru-RU"/>
        </w:rPr>
        <w:t xml:space="preserve"> A. S., </w:t>
      </w:r>
      <w:proofErr w:type="spellStart"/>
      <w:r w:rsidRPr="00B409AE">
        <w:rPr>
          <w:rFonts w:eastAsia="MS Mincho" w:cs="Times New Roman"/>
          <w:sz w:val="28"/>
          <w:szCs w:val="28"/>
          <w:lang w:val="en-US" w:eastAsia="ru-RU"/>
        </w:rPr>
        <w:t>Molodan</w:t>
      </w:r>
      <w:proofErr w:type="spellEnd"/>
      <w:r w:rsidRPr="00B409AE">
        <w:rPr>
          <w:rFonts w:eastAsia="MS Mincho" w:cs="Times New Roman"/>
          <w:sz w:val="28"/>
          <w:szCs w:val="28"/>
          <w:lang w:val="en-US" w:eastAsia="ru-RU"/>
        </w:rPr>
        <w:t xml:space="preserve"> A. V., </w:t>
      </w:r>
      <w:proofErr w:type="spellStart"/>
      <w:r w:rsidRPr="00B409AE">
        <w:rPr>
          <w:rFonts w:eastAsia="MS Mincho" w:cs="Times New Roman"/>
          <w:sz w:val="28"/>
          <w:szCs w:val="28"/>
          <w:lang w:val="en-US" w:eastAsia="ru-RU"/>
        </w:rPr>
        <w:t>Ivashchuk</w:t>
      </w:r>
      <w:proofErr w:type="spellEnd"/>
      <w:r w:rsidRPr="00B409AE">
        <w:rPr>
          <w:rFonts w:eastAsia="MS Mincho" w:cs="Times New Roman"/>
          <w:sz w:val="28"/>
          <w:szCs w:val="28"/>
          <w:lang w:val="en-US" w:eastAsia="ru-RU"/>
        </w:rPr>
        <w:t xml:space="preserve"> V. A.</w:t>
      </w:r>
    </w:p>
    <w:p w:rsidR="00374510" w:rsidRPr="00B409AE" w:rsidRDefault="00374510" w:rsidP="00374510">
      <w:pPr>
        <w:autoSpaceDE w:val="0"/>
        <w:autoSpaceDN w:val="0"/>
        <w:adjustRightInd w:val="0"/>
        <w:ind w:right="-709"/>
        <w:jc w:val="both"/>
        <w:rPr>
          <w:rFonts w:eastAsia="MS Mincho" w:cs="Times New Roman"/>
          <w:sz w:val="28"/>
          <w:szCs w:val="28"/>
          <w:lang w:val="en-US" w:eastAsia="ru-RU"/>
        </w:rPr>
      </w:pPr>
    </w:p>
    <w:p w:rsidR="00374510" w:rsidRPr="00B409AE" w:rsidRDefault="00374510" w:rsidP="00374510">
      <w:pPr>
        <w:autoSpaceDE w:val="0"/>
        <w:autoSpaceDN w:val="0"/>
        <w:adjustRightInd w:val="0"/>
        <w:ind w:right="-7"/>
        <w:jc w:val="center"/>
        <w:rPr>
          <w:rFonts w:eastAsia="MS Mincho" w:cs="Times New Roman"/>
          <w:sz w:val="28"/>
          <w:szCs w:val="28"/>
          <w:lang w:val="en-US" w:eastAsia="ru-RU"/>
        </w:rPr>
      </w:pPr>
      <w:r w:rsidRPr="00B409AE">
        <w:rPr>
          <w:rFonts w:eastAsia="MS Mincho" w:cs="Times New Roman"/>
          <w:sz w:val="28"/>
          <w:szCs w:val="28"/>
          <w:lang w:val="en-US" w:eastAsia="ru-RU"/>
        </w:rPr>
        <w:t xml:space="preserve">Institute of cardiovascular surgery and </w:t>
      </w:r>
      <w:proofErr w:type="spellStart"/>
      <w:r w:rsidRPr="00B409AE">
        <w:rPr>
          <w:rFonts w:eastAsia="MS Mincho" w:cs="Times New Roman"/>
          <w:sz w:val="28"/>
          <w:szCs w:val="28"/>
          <w:lang w:val="en-US" w:eastAsia="ru-RU"/>
        </w:rPr>
        <w:t>transplantology</w:t>
      </w:r>
      <w:proofErr w:type="spellEnd"/>
      <w:r w:rsidRPr="00B409AE">
        <w:rPr>
          <w:rFonts w:eastAsia="MS Mincho" w:cs="Times New Roman"/>
          <w:sz w:val="28"/>
          <w:szCs w:val="28"/>
          <w:lang w:val="en-US" w:eastAsia="ru-RU"/>
        </w:rPr>
        <w:t xml:space="preserve"> of “</w:t>
      </w:r>
      <w:proofErr w:type="spellStart"/>
      <w:r w:rsidRPr="00B409AE">
        <w:rPr>
          <w:rFonts w:eastAsia="MS Mincho" w:cs="Times New Roman"/>
          <w:sz w:val="28"/>
          <w:szCs w:val="28"/>
          <w:lang w:val="en-US" w:eastAsia="ru-RU"/>
        </w:rPr>
        <w:t>Zaporizhia</w:t>
      </w:r>
      <w:proofErr w:type="spellEnd"/>
      <w:r w:rsidRPr="00B409AE">
        <w:rPr>
          <w:rFonts w:eastAsia="MS Mincho" w:cs="Times New Roman"/>
          <w:sz w:val="28"/>
          <w:szCs w:val="28"/>
          <w:lang w:val="en-US" w:eastAsia="ru-RU"/>
        </w:rPr>
        <w:t xml:space="preserve"> Medical Academy of Post-Graduate Education Ministry of Health of Ukraine”, </w:t>
      </w:r>
      <w:proofErr w:type="spellStart"/>
      <w:r w:rsidRPr="00B409AE">
        <w:rPr>
          <w:rFonts w:eastAsia="MS Mincho" w:cs="Times New Roman"/>
          <w:sz w:val="28"/>
          <w:szCs w:val="28"/>
          <w:lang w:val="en-US" w:eastAsia="ru-RU"/>
        </w:rPr>
        <w:t>Zaporozhye</w:t>
      </w:r>
      <w:proofErr w:type="spellEnd"/>
    </w:p>
    <w:p w:rsidR="00EF494F" w:rsidRPr="00B409AE" w:rsidRDefault="00EF494F" w:rsidP="0084575E">
      <w:pPr>
        <w:jc w:val="center"/>
        <w:rPr>
          <w:b/>
          <w:sz w:val="28"/>
          <w:szCs w:val="28"/>
          <w:lang w:val="en-US"/>
        </w:rPr>
      </w:pPr>
    </w:p>
    <w:p w:rsidR="0084575E" w:rsidRPr="00B409AE" w:rsidRDefault="0084575E" w:rsidP="0084575E">
      <w:pPr>
        <w:jc w:val="both"/>
        <w:rPr>
          <w:b/>
          <w:sz w:val="28"/>
          <w:szCs w:val="28"/>
          <w:lang w:val="en-US"/>
        </w:rPr>
      </w:pPr>
      <w:r w:rsidRPr="00B409AE">
        <w:rPr>
          <w:sz w:val="28"/>
          <w:szCs w:val="28"/>
          <w:lang w:val="en-US"/>
        </w:rPr>
        <w:t>In research estimated the changes of deformation properties of my</w:t>
      </w:r>
      <w:r w:rsidR="00091430" w:rsidRPr="00B409AE">
        <w:rPr>
          <w:sz w:val="28"/>
          <w:szCs w:val="28"/>
          <w:lang w:val="en-US"/>
        </w:rPr>
        <w:t>ocardium for the patients of I</w:t>
      </w:r>
      <w:r w:rsidR="00091430" w:rsidRPr="00B409AE">
        <w:rPr>
          <w:sz w:val="28"/>
          <w:szCs w:val="28"/>
        </w:rPr>
        <w:t>Н</w:t>
      </w:r>
      <w:r w:rsidR="00091430" w:rsidRPr="00B409AE">
        <w:rPr>
          <w:sz w:val="28"/>
          <w:szCs w:val="28"/>
          <w:lang w:val="en-US"/>
        </w:rPr>
        <w:t>D</w:t>
      </w:r>
      <w:r w:rsidRPr="00B409AE">
        <w:rPr>
          <w:sz w:val="28"/>
          <w:szCs w:val="28"/>
          <w:lang w:val="en-US"/>
        </w:rPr>
        <w:t xml:space="preserve"> with the expressed dilatation of cavity of the left ventricle by the complicated cardiac insufficiency </w:t>
      </w:r>
      <w:r w:rsidRPr="006D7109">
        <w:rPr>
          <w:sz w:val="28"/>
          <w:szCs w:val="28"/>
          <w:lang w:val="en-US"/>
        </w:rPr>
        <w:t>before sp</w:t>
      </w:r>
      <w:r w:rsidR="00915F5A" w:rsidRPr="006D7109">
        <w:rPr>
          <w:sz w:val="28"/>
          <w:szCs w:val="28"/>
          <w:lang w:val="en-US"/>
        </w:rPr>
        <w:t>l</w:t>
      </w:r>
      <w:r w:rsidRPr="006D7109">
        <w:rPr>
          <w:sz w:val="28"/>
          <w:szCs w:val="28"/>
          <w:lang w:val="en-US"/>
        </w:rPr>
        <w:t xml:space="preserve">iced </w:t>
      </w:r>
      <w:r w:rsidRPr="00B409AE">
        <w:rPr>
          <w:sz w:val="28"/>
          <w:szCs w:val="28"/>
          <w:lang w:val="en-US"/>
        </w:rPr>
        <w:t>of myocardium</w:t>
      </w:r>
      <w:r w:rsidRPr="00B409AE">
        <w:rPr>
          <w:b/>
          <w:sz w:val="28"/>
          <w:szCs w:val="28"/>
          <w:lang w:val="en-US"/>
        </w:rPr>
        <w:t>.</w:t>
      </w:r>
    </w:p>
    <w:p w:rsidR="0084575E" w:rsidRPr="00B409AE" w:rsidRDefault="0084575E" w:rsidP="0084575E">
      <w:pPr>
        <w:jc w:val="both"/>
        <w:rPr>
          <w:sz w:val="28"/>
          <w:szCs w:val="28"/>
          <w:lang w:val="en-US"/>
        </w:rPr>
      </w:pPr>
      <w:r w:rsidRPr="00B409AE">
        <w:rPr>
          <w:b/>
          <w:sz w:val="28"/>
          <w:szCs w:val="28"/>
          <w:lang w:val="en-US"/>
        </w:rPr>
        <w:t xml:space="preserve">   </w:t>
      </w:r>
      <w:r w:rsidRPr="00B409AE">
        <w:rPr>
          <w:sz w:val="28"/>
          <w:szCs w:val="28"/>
          <w:lang w:val="en-US"/>
        </w:rPr>
        <w:t xml:space="preserve">As a result of inspection 250 the </w:t>
      </w:r>
      <w:r w:rsidR="00091430" w:rsidRPr="00B409AE">
        <w:rPr>
          <w:sz w:val="28"/>
          <w:szCs w:val="28"/>
          <w:lang w:val="en-US"/>
        </w:rPr>
        <w:t>patients of I</w:t>
      </w:r>
      <w:r w:rsidR="00091430" w:rsidRPr="00B409AE">
        <w:rPr>
          <w:sz w:val="28"/>
          <w:szCs w:val="28"/>
        </w:rPr>
        <w:t>Н</w:t>
      </w:r>
      <w:r w:rsidR="00091430" w:rsidRPr="00B409AE">
        <w:rPr>
          <w:sz w:val="28"/>
          <w:szCs w:val="28"/>
          <w:lang w:val="en-US"/>
        </w:rPr>
        <w:t>D</w:t>
      </w:r>
      <w:r w:rsidRPr="00B409AE">
        <w:rPr>
          <w:sz w:val="28"/>
          <w:szCs w:val="28"/>
          <w:lang w:val="en-US"/>
        </w:rPr>
        <w:t xml:space="preserve"> with the expressed dilatation of cavity of LV and signs of cardiac insufficiency were exposed, that the indexes of longitudinal deformation of myocardium are </w:t>
      </w:r>
      <w:proofErr w:type="spellStart"/>
      <w:r w:rsidRPr="00B409AE">
        <w:rPr>
          <w:sz w:val="28"/>
          <w:szCs w:val="28"/>
          <w:lang w:val="en-US"/>
        </w:rPr>
        <w:t>mionectic</w:t>
      </w:r>
      <w:proofErr w:type="spellEnd"/>
      <w:r w:rsidRPr="00B409AE">
        <w:rPr>
          <w:sz w:val="28"/>
          <w:szCs w:val="28"/>
          <w:lang w:val="en-US"/>
        </w:rPr>
        <w:t xml:space="preserve"> to -6.4±3.98% when compared to the group of healthy persons, to circular deformation to -7.8±2.2%, in area of apex circular deformation of myocardium was </w:t>
      </w:r>
      <w:r w:rsidR="006F7E84" w:rsidRPr="00B409AE">
        <w:rPr>
          <w:sz w:val="28"/>
          <w:szCs w:val="28"/>
          <w:lang w:val="en-US"/>
        </w:rPr>
        <w:t>moderat</w:t>
      </w:r>
      <w:r w:rsidR="006F7E84">
        <w:rPr>
          <w:sz w:val="28"/>
          <w:szCs w:val="28"/>
          <w:lang w:val="en-US"/>
        </w:rPr>
        <w:t>e</w:t>
      </w:r>
      <w:r w:rsidRPr="00B409AE">
        <w:rPr>
          <w:sz w:val="28"/>
          <w:szCs w:val="28"/>
          <w:lang w:val="en-US"/>
        </w:rPr>
        <w:t xml:space="preserve"> (-12</w:t>
      </w:r>
      <w:proofErr w:type="gramStart"/>
      <w:r w:rsidRPr="00B409AE">
        <w:rPr>
          <w:sz w:val="28"/>
          <w:szCs w:val="28"/>
          <w:lang w:val="en-US"/>
        </w:rPr>
        <w:t>,5</w:t>
      </w:r>
      <w:proofErr w:type="gramEnd"/>
      <w:r w:rsidRPr="00B409AE">
        <w:rPr>
          <w:sz w:val="28"/>
          <w:szCs w:val="28"/>
          <w:lang w:val="en-US"/>
        </w:rPr>
        <w:t>±6.03%).</w:t>
      </w:r>
      <w:r w:rsidRPr="00B409AE">
        <w:rPr>
          <w:lang w:val="en-US"/>
        </w:rPr>
        <w:t xml:space="preserve"> </w:t>
      </w:r>
      <w:r w:rsidRPr="00B409AE">
        <w:rPr>
          <w:sz w:val="28"/>
          <w:szCs w:val="28"/>
          <w:lang w:val="en-US"/>
        </w:rPr>
        <w:t xml:space="preserve">Is the function of rotary press and wring of LV in </w:t>
      </w:r>
      <w:r w:rsidR="00CD2CD2" w:rsidRPr="00B409AE">
        <w:rPr>
          <w:sz w:val="28"/>
          <w:szCs w:val="28"/>
          <w:lang w:val="en-US"/>
        </w:rPr>
        <w:t>basal</w:t>
      </w:r>
      <w:r w:rsidRPr="00B409AE">
        <w:rPr>
          <w:sz w:val="28"/>
          <w:szCs w:val="28"/>
          <w:lang w:val="en-US"/>
        </w:rPr>
        <w:t xml:space="preserve"> dep</w:t>
      </w:r>
      <w:r w:rsidR="00091430" w:rsidRPr="00B409AE">
        <w:rPr>
          <w:sz w:val="28"/>
          <w:szCs w:val="28"/>
          <w:lang w:val="en-US"/>
        </w:rPr>
        <w:t xml:space="preserve">artments </w:t>
      </w:r>
      <w:proofErr w:type="spellStart"/>
      <w:r w:rsidR="00091430" w:rsidRPr="00B409AE">
        <w:rPr>
          <w:sz w:val="28"/>
          <w:szCs w:val="28"/>
          <w:lang w:val="en-US"/>
        </w:rPr>
        <w:t>mionectic</w:t>
      </w:r>
      <w:proofErr w:type="spellEnd"/>
      <w:r w:rsidR="00091430" w:rsidRPr="00B409AE">
        <w:rPr>
          <w:sz w:val="28"/>
          <w:szCs w:val="28"/>
          <w:lang w:val="en-US"/>
        </w:rPr>
        <w:t xml:space="preserve"> to -3</w:t>
      </w:r>
      <w:proofErr w:type="gramStart"/>
      <w:r w:rsidR="00091430" w:rsidRPr="00B409AE">
        <w:rPr>
          <w:sz w:val="28"/>
          <w:szCs w:val="28"/>
          <w:lang w:val="en-US"/>
        </w:rPr>
        <w:t>,16</w:t>
      </w:r>
      <w:proofErr w:type="gramEnd"/>
      <w:r w:rsidR="00091430" w:rsidRPr="00B409AE">
        <w:rPr>
          <w:sz w:val="28"/>
          <w:szCs w:val="28"/>
          <w:lang w:val="en-US"/>
        </w:rPr>
        <w:t>±0,2%</w:t>
      </w:r>
      <w:r w:rsidRPr="00B409AE">
        <w:rPr>
          <w:sz w:val="28"/>
          <w:szCs w:val="28"/>
          <w:lang w:val="en-US"/>
        </w:rPr>
        <w:t xml:space="preserve">, and at the level of apex to 2,47±0,6 </w:t>
      </w:r>
      <w:r w:rsidR="00091430" w:rsidRPr="00B409AE">
        <w:rPr>
          <w:sz w:val="28"/>
          <w:szCs w:val="28"/>
          <w:lang w:val="en-US"/>
        </w:rPr>
        <w:t>%</w:t>
      </w:r>
      <w:r w:rsidRPr="00B409AE">
        <w:rPr>
          <w:sz w:val="28"/>
          <w:szCs w:val="28"/>
          <w:lang w:val="en-US"/>
        </w:rPr>
        <w:t xml:space="preserve">. Did the analysis of deformation properties of myocardium </w:t>
      </w:r>
      <w:proofErr w:type="spellStart"/>
      <w:r w:rsidRPr="00B409AE">
        <w:rPr>
          <w:sz w:val="28"/>
          <w:szCs w:val="28"/>
          <w:lang w:val="en-US"/>
        </w:rPr>
        <w:t>rotin</w:t>
      </w:r>
      <w:proofErr w:type="spellEnd"/>
      <w:r w:rsidRPr="00B409AE">
        <w:rPr>
          <w:sz w:val="28"/>
          <w:szCs w:val="28"/>
          <w:lang w:val="en-US"/>
        </w:rPr>
        <w:t xml:space="preserve"> that</w:t>
      </w:r>
      <w:r w:rsidR="00937A3E" w:rsidRPr="00B409AE">
        <w:rPr>
          <w:sz w:val="28"/>
          <w:szCs w:val="28"/>
          <w:lang w:val="en-US"/>
        </w:rPr>
        <w:t xml:space="preserve"> in the group of patients of IHD</w:t>
      </w:r>
      <w:r w:rsidRPr="00B409AE">
        <w:rPr>
          <w:sz w:val="28"/>
          <w:szCs w:val="28"/>
          <w:lang w:val="en-US"/>
        </w:rPr>
        <w:t xml:space="preserve"> with the expressed dilatation of cavity of LV and cardiac insufficiency</w:t>
      </w:r>
      <w:r w:rsidR="008C38D3" w:rsidRPr="00B409AE">
        <w:rPr>
          <w:sz w:val="28"/>
          <w:szCs w:val="28"/>
          <w:lang w:val="en-US"/>
        </w:rPr>
        <w:t xml:space="preserve"> </w:t>
      </w:r>
      <w:r w:rsidR="00937A3E" w:rsidRPr="00B409AE">
        <w:rPr>
          <w:sz w:val="28"/>
          <w:szCs w:val="28"/>
          <w:lang w:val="en-US"/>
        </w:rPr>
        <w:t>3-4 F</w:t>
      </w:r>
      <w:r w:rsidR="00937A3E" w:rsidRPr="00B409AE">
        <w:rPr>
          <w:sz w:val="28"/>
          <w:szCs w:val="28"/>
        </w:rPr>
        <w:t>С</w:t>
      </w:r>
      <w:r w:rsidRPr="00B409AE">
        <w:rPr>
          <w:sz w:val="28"/>
          <w:szCs w:val="28"/>
          <w:lang w:val="en-US"/>
        </w:rPr>
        <w:t xml:space="preserve"> longitudinal deformation is </w:t>
      </w:r>
      <w:proofErr w:type="spellStart"/>
      <w:r w:rsidRPr="00B409AE">
        <w:rPr>
          <w:sz w:val="28"/>
          <w:szCs w:val="28"/>
          <w:lang w:val="en-US"/>
        </w:rPr>
        <w:t>mionectic</w:t>
      </w:r>
      <w:proofErr w:type="spellEnd"/>
      <w:r w:rsidRPr="00B409AE">
        <w:rPr>
          <w:sz w:val="28"/>
          <w:szCs w:val="28"/>
          <w:lang w:val="en-US"/>
        </w:rPr>
        <w:t xml:space="preserve"> to 5.5±0.9%, circular in </w:t>
      </w:r>
      <w:r w:rsidR="00CD2CD2" w:rsidRPr="00B409AE">
        <w:rPr>
          <w:sz w:val="28"/>
          <w:szCs w:val="28"/>
          <w:lang w:val="en-US"/>
        </w:rPr>
        <w:t>basal</w:t>
      </w:r>
      <w:r w:rsidR="006F7E84">
        <w:rPr>
          <w:sz w:val="28"/>
          <w:szCs w:val="28"/>
          <w:lang w:val="en-US"/>
        </w:rPr>
        <w:t xml:space="preserve"> departments to </w:t>
      </w:r>
      <w:r w:rsidRPr="00B409AE">
        <w:rPr>
          <w:sz w:val="28"/>
          <w:szCs w:val="28"/>
          <w:lang w:val="en-US"/>
        </w:rPr>
        <w:t>5.5±1.1%, in area of apex to 7.</w:t>
      </w:r>
      <w:r w:rsidR="006F7E84">
        <w:rPr>
          <w:sz w:val="28"/>
          <w:szCs w:val="28"/>
          <w:lang w:val="en-US"/>
        </w:rPr>
        <w:t>7±1.2%, rotary press to 2.3±0,7</w:t>
      </w:r>
      <w:r w:rsidRPr="00B409AE">
        <w:rPr>
          <w:sz w:val="28"/>
          <w:szCs w:val="28"/>
          <w:lang w:val="en-US"/>
        </w:rPr>
        <w:t>.</w:t>
      </w:r>
      <w:r w:rsidRPr="00B409AE">
        <w:rPr>
          <w:lang w:val="en-US"/>
        </w:rPr>
        <w:t xml:space="preserve"> </w:t>
      </w:r>
      <w:r w:rsidRPr="00B409AE">
        <w:rPr>
          <w:sz w:val="28"/>
          <w:szCs w:val="28"/>
          <w:lang w:val="en-US"/>
        </w:rPr>
        <w:t xml:space="preserve">Diagnostics of deformation properties of myocardium of the left ventricle for the patients of </w:t>
      </w:r>
      <w:r w:rsidR="00937A3E" w:rsidRPr="00B409AE">
        <w:rPr>
          <w:sz w:val="28"/>
          <w:szCs w:val="28"/>
          <w:lang w:val="en-US"/>
        </w:rPr>
        <w:t>IHD</w:t>
      </w:r>
      <w:r w:rsidRPr="00B409AE">
        <w:rPr>
          <w:sz w:val="28"/>
          <w:szCs w:val="28"/>
          <w:lang w:val="en-US"/>
        </w:rPr>
        <w:t xml:space="preserve"> with dilatation</w:t>
      </w:r>
      <w:r w:rsidR="00937A3E" w:rsidRPr="00B409AE">
        <w:rPr>
          <w:sz w:val="28"/>
          <w:szCs w:val="28"/>
          <w:lang w:val="en-US"/>
        </w:rPr>
        <w:t xml:space="preserve"> of cavity of LV depending on</w:t>
      </w:r>
      <w:r w:rsidR="008C38D3" w:rsidRPr="00B409AE">
        <w:rPr>
          <w:sz w:val="28"/>
          <w:szCs w:val="28"/>
          <w:lang w:val="en-US"/>
        </w:rPr>
        <w:t xml:space="preserve"> </w:t>
      </w:r>
      <w:r w:rsidR="00937A3E" w:rsidRPr="00B409AE">
        <w:rPr>
          <w:sz w:val="28"/>
          <w:szCs w:val="28"/>
          <w:lang w:val="en-US"/>
        </w:rPr>
        <w:t>FC</w:t>
      </w:r>
      <w:r w:rsidRPr="00B409AE">
        <w:rPr>
          <w:sz w:val="28"/>
          <w:szCs w:val="28"/>
          <w:lang w:val="en-US"/>
        </w:rPr>
        <w:t xml:space="preserve"> of cardiac insufficiency allows </w:t>
      </w:r>
      <w:proofErr w:type="gramStart"/>
      <w:r w:rsidRPr="00B409AE">
        <w:rPr>
          <w:sz w:val="28"/>
          <w:szCs w:val="28"/>
          <w:lang w:val="en-US"/>
        </w:rPr>
        <w:t>to define</w:t>
      </w:r>
      <w:proofErr w:type="gramEnd"/>
      <w:r w:rsidRPr="00B409AE">
        <w:rPr>
          <w:sz w:val="28"/>
          <w:szCs w:val="28"/>
          <w:lang w:val="en-US"/>
        </w:rPr>
        <w:t xml:space="preserve"> tactic of treatment of patients.</w:t>
      </w:r>
    </w:p>
    <w:p w:rsidR="0084575E" w:rsidRDefault="0084575E" w:rsidP="0084575E">
      <w:pPr>
        <w:jc w:val="both"/>
        <w:rPr>
          <w:sz w:val="28"/>
          <w:szCs w:val="28"/>
          <w:lang w:val="en-US"/>
        </w:rPr>
      </w:pPr>
      <w:r w:rsidRPr="00B409AE">
        <w:rPr>
          <w:sz w:val="28"/>
          <w:szCs w:val="28"/>
          <w:lang w:val="en-US"/>
        </w:rPr>
        <w:t xml:space="preserve">    </w:t>
      </w:r>
      <w:r w:rsidRPr="00B409AE">
        <w:rPr>
          <w:b/>
          <w:sz w:val="28"/>
          <w:szCs w:val="28"/>
          <w:lang w:val="en-US"/>
        </w:rPr>
        <w:t>Keywords</w:t>
      </w:r>
      <w:r w:rsidRPr="00B409AE">
        <w:rPr>
          <w:sz w:val="28"/>
          <w:szCs w:val="28"/>
          <w:lang w:val="en-US"/>
        </w:rPr>
        <w:t xml:space="preserve">: </w:t>
      </w:r>
      <w:proofErr w:type="gramStart"/>
      <w:r w:rsidRPr="00B409AE">
        <w:rPr>
          <w:sz w:val="28"/>
          <w:szCs w:val="28"/>
          <w:lang w:val="en-US"/>
        </w:rPr>
        <w:t>longitudinal deformation, circular deformation, speed</w:t>
      </w:r>
      <w:proofErr w:type="gramEnd"/>
      <w:r w:rsidRPr="00B409AE">
        <w:rPr>
          <w:sz w:val="28"/>
          <w:szCs w:val="28"/>
          <w:lang w:val="en-US"/>
        </w:rPr>
        <w:t xml:space="preserve"> of</w:t>
      </w:r>
      <w:r w:rsidR="00091430" w:rsidRPr="00B409AE">
        <w:rPr>
          <w:sz w:val="28"/>
          <w:szCs w:val="28"/>
          <w:lang w:val="en-US"/>
        </w:rPr>
        <w:t xml:space="preserve"> deformation, IH</w:t>
      </w:r>
      <w:r w:rsidR="00374510" w:rsidRPr="00B409AE">
        <w:rPr>
          <w:sz w:val="28"/>
          <w:szCs w:val="28"/>
          <w:lang w:val="en-US"/>
        </w:rPr>
        <w:t>D</w:t>
      </w:r>
      <w:r w:rsidRPr="00B409AE">
        <w:rPr>
          <w:sz w:val="28"/>
          <w:szCs w:val="28"/>
          <w:lang w:val="en-US"/>
        </w:rPr>
        <w:t xml:space="preserve">, </w:t>
      </w:r>
      <w:r w:rsidR="00CD2CD2" w:rsidRPr="00B409AE">
        <w:rPr>
          <w:sz w:val="28"/>
          <w:szCs w:val="28"/>
          <w:lang w:val="en-US"/>
        </w:rPr>
        <w:t>segmental</w:t>
      </w:r>
      <w:r w:rsidRPr="00B409AE">
        <w:rPr>
          <w:sz w:val="28"/>
          <w:szCs w:val="28"/>
          <w:lang w:val="en-US"/>
        </w:rPr>
        <w:t xml:space="preserve"> contractility of the left ventricle, cardiac insufficiency.</w:t>
      </w:r>
    </w:p>
    <w:p w:rsidR="009A1221" w:rsidRPr="00B409AE" w:rsidRDefault="009A1221" w:rsidP="0084575E">
      <w:pPr>
        <w:jc w:val="both"/>
        <w:rPr>
          <w:sz w:val="28"/>
          <w:szCs w:val="28"/>
          <w:lang w:val="en-US"/>
        </w:rPr>
      </w:pPr>
    </w:p>
    <w:p w:rsidR="00915F5A" w:rsidRPr="00915F5A" w:rsidRDefault="00915F5A" w:rsidP="00915F5A">
      <w:pPr>
        <w:jc w:val="both"/>
        <w:rPr>
          <w:sz w:val="28"/>
          <w:szCs w:val="28"/>
          <w:lang w:val="en-US"/>
        </w:rPr>
      </w:pPr>
      <w:r w:rsidRPr="00915F5A">
        <w:rPr>
          <w:sz w:val="28"/>
          <w:szCs w:val="28"/>
          <w:lang w:val="en-US"/>
        </w:rPr>
        <w:t>Cardiac insufficiency, in connection with wide distribution continues to remain one of the most essential problems of practical medicine of the whole world. Its actuality and socio economic meaningfulness is determined the high level of morbidity, to incapacitating and death rate above all things among an able to work population [2</w:t>
      </w:r>
      <w:proofErr w:type="gramStart"/>
      <w:r w:rsidRPr="00915F5A">
        <w:rPr>
          <w:sz w:val="28"/>
          <w:szCs w:val="28"/>
          <w:lang w:val="en-US"/>
        </w:rPr>
        <w:t>,4</w:t>
      </w:r>
      <w:proofErr w:type="gramEnd"/>
      <w:r w:rsidRPr="00915F5A">
        <w:rPr>
          <w:sz w:val="28"/>
          <w:szCs w:val="28"/>
          <w:lang w:val="en-US"/>
        </w:rPr>
        <w:t xml:space="preserve">]. From </w:t>
      </w:r>
      <w:r w:rsidRPr="00915F5A">
        <w:rPr>
          <w:sz w:val="28"/>
          <w:szCs w:val="28"/>
          <w:lang w:val="en-US"/>
        </w:rPr>
        <w:lastRenderedPageBreak/>
        <w:t>data of statistics in Ukraine the indexes of cardiovascular death rate in 2-4 times are higher, than in western-</w:t>
      </w:r>
      <w:proofErr w:type="spellStart"/>
      <w:r w:rsidRPr="00915F5A">
        <w:rPr>
          <w:sz w:val="28"/>
          <w:szCs w:val="28"/>
          <w:lang w:val="en-US"/>
        </w:rPr>
        <w:t>european</w:t>
      </w:r>
      <w:proofErr w:type="spellEnd"/>
      <w:r w:rsidRPr="00915F5A">
        <w:rPr>
          <w:sz w:val="28"/>
          <w:szCs w:val="28"/>
          <w:lang w:val="en-US"/>
        </w:rPr>
        <w:t xml:space="preserve"> countries. Choice of medical tactic of patients by ischemic heart disease (IHD) trouble by the complicated cardiac insufficiency, determined not only the state of coronal river-bed, and in a greater degree by the features of endocardial and systemic hemodynamics, state of myocardium and presence of large areas of hibernation myocardium. The most widespread method of diagnostics of dysfunction of myocardium is (EKHO KG) [3, 5, 7, </w:t>
      </w:r>
      <w:proofErr w:type="gramStart"/>
      <w:r w:rsidRPr="00915F5A">
        <w:rPr>
          <w:sz w:val="28"/>
          <w:szCs w:val="28"/>
          <w:lang w:val="en-US"/>
        </w:rPr>
        <w:t>8</w:t>
      </w:r>
      <w:proofErr w:type="gramEnd"/>
      <w:r w:rsidRPr="00915F5A">
        <w:rPr>
          <w:sz w:val="28"/>
          <w:szCs w:val="28"/>
          <w:lang w:val="en-US"/>
        </w:rPr>
        <w:t>]. In also time program of complex estimation of coronal blood stream development, structural-geometrical and functional indexes of heart will allow to choose optimum tactic of conduct of patients of IHD. Research purpose: To estimate the changes of deformation properties of myocardium for the patients of IHD with the expressed dilatation of cavity of the left ventricle by the complicated cardiac insufficiency before revisualization of myocardium.</w:t>
      </w:r>
    </w:p>
    <w:p w:rsidR="00915F5A" w:rsidRDefault="00915F5A" w:rsidP="00915F5A">
      <w:pPr>
        <w:jc w:val="both"/>
        <w:rPr>
          <w:sz w:val="28"/>
          <w:szCs w:val="28"/>
          <w:lang w:val="en-US"/>
        </w:rPr>
      </w:pPr>
      <w:r w:rsidRPr="00915F5A">
        <w:rPr>
          <w:sz w:val="28"/>
          <w:szCs w:val="28"/>
          <w:lang w:val="en-US"/>
        </w:rPr>
        <w:t>Material and methods: An inspection is conducted 250 with the expressed dilatation of cavity of the left ventricle and signs of cardiac insufficiency Middle age made the patients of IHD 58.5+6.4 years, from them 198 (79,2%) men, 52 (20,8%) women and 100 healthy persons.</w:t>
      </w:r>
    </w:p>
    <w:p w:rsidR="00107F1F" w:rsidRPr="00B409AE" w:rsidRDefault="00107F1F" w:rsidP="00915F5A">
      <w:pPr>
        <w:jc w:val="both"/>
        <w:rPr>
          <w:sz w:val="28"/>
          <w:szCs w:val="28"/>
          <w:lang w:val="en-US"/>
        </w:rPr>
      </w:pPr>
      <w:r w:rsidRPr="00B409AE">
        <w:rPr>
          <w:sz w:val="28"/>
          <w:szCs w:val="28"/>
          <w:lang w:val="en-US"/>
        </w:rPr>
        <w:t>Middle age in the group of healthy persons made 29</w:t>
      </w:r>
      <w:proofErr w:type="gramStart"/>
      <w:r w:rsidRPr="00B409AE">
        <w:rPr>
          <w:sz w:val="28"/>
          <w:szCs w:val="28"/>
          <w:lang w:val="en-US"/>
        </w:rPr>
        <w:t>,4</w:t>
      </w:r>
      <w:proofErr w:type="gramEnd"/>
      <w:r w:rsidRPr="00B409AE">
        <w:rPr>
          <w:sz w:val="28"/>
          <w:szCs w:val="28"/>
          <w:lang w:val="en-US"/>
        </w:rPr>
        <w:t xml:space="preserve">+5,6 years. From them there are 63 men (63%) and 37 (37%) </w:t>
      </w:r>
      <w:r w:rsidR="00CD2CD2" w:rsidRPr="00B409AE">
        <w:rPr>
          <w:sz w:val="28"/>
          <w:szCs w:val="28"/>
          <w:lang w:val="en-US"/>
        </w:rPr>
        <w:t>women. For 30 (12%) patients IHD</w:t>
      </w:r>
      <w:r w:rsidRPr="00B409AE">
        <w:rPr>
          <w:sz w:val="28"/>
          <w:szCs w:val="28"/>
          <w:lang w:val="en-US"/>
        </w:rPr>
        <w:t xml:space="preserve"> was e</w:t>
      </w:r>
      <w:r w:rsidR="008C38D3" w:rsidRPr="00B409AE">
        <w:rPr>
          <w:sz w:val="28"/>
          <w:szCs w:val="28"/>
          <w:lang w:val="en-US"/>
        </w:rPr>
        <w:t xml:space="preserve">xposed a 1 functional class </w:t>
      </w:r>
      <w:r w:rsidR="00937A3E" w:rsidRPr="00B409AE">
        <w:rPr>
          <w:sz w:val="28"/>
          <w:szCs w:val="28"/>
          <w:lang w:val="en-US"/>
        </w:rPr>
        <w:t>(</w:t>
      </w:r>
      <w:r w:rsidR="008C38D3" w:rsidRPr="00B409AE">
        <w:rPr>
          <w:sz w:val="28"/>
          <w:szCs w:val="28"/>
          <w:lang w:val="en-US"/>
        </w:rPr>
        <w:t>FC</w:t>
      </w:r>
      <w:proofErr w:type="gramStart"/>
      <w:r w:rsidR="00937A3E" w:rsidRPr="00B409AE">
        <w:rPr>
          <w:sz w:val="28"/>
          <w:szCs w:val="28"/>
          <w:lang w:val="en-US"/>
        </w:rPr>
        <w:t>)</w:t>
      </w:r>
      <w:r w:rsidR="008C38D3" w:rsidRPr="00B409AE">
        <w:rPr>
          <w:sz w:val="28"/>
          <w:szCs w:val="28"/>
          <w:lang w:val="en-US"/>
        </w:rPr>
        <w:t xml:space="preserve"> </w:t>
      </w:r>
      <w:r w:rsidRPr="00B409AE">
        <w:rPr>
          <w:sz w:val="28"/>
          <w:szCs w:val="28"/>
          <w:lang w:val="en-US"/>
        </w:rPr>
        <w:t xml:space="preserve"> of</w:t>
      </w:r>
      <w:proofErr w:type="gramEnd"/>
      <w:r w:rsidRPr="00B409AE">
        <w:rPr>
          <w:sz w:val="28"/>
          <w:szCs w:val="28"/>
          <w:lang w:val="en-US"/>
        </w:rPr>
        <w:t xml:space="preserve"> cardiac insufficiency (SN)</w:t>
      </w:r>
      <w:r w:rsidR="004306D5">
        <w:rPr>
          <w:sz w:val="28"/>
          <w:szCs w:val="28"/>
          <w:lang w:val="en-US"/>
        </w:rPr>
        <w:t xml:space="preserve"> of NYHA, 2 (FC) </w:t>
      </w:r>
      <w:r w:rsidR="008C38D3" w:rsidRPr="00B409AE">
        <w:rPr>
          <w:sz w:val="28"/>
          <w:szCs w:val="28"/>
          <w:lang w:val="en-US"/>
        </w:rPr>
        <w:t xml:space="preserve">— at 71 (28.4%) patient, 3 FC </w:t>
      </w:r>
      <w:r w:rsidRPr="00B409AE">
        <w:rPr>
          <w:sz w:val="28"/>
          <w:szCs w:val="28"/>
          <w:lang w:val="en-US"/>
        </w:rPr>
        <w:t>— f</w:t>
      </w:r>
      <w:r w:rsidR="008C38D3" w:rsidRPr="00B409AE">
        <w:rPr>
          <w:sz w:val="28"/>
          <w:szCs w:val="28"/>
          <w:lang w:val="en-US"/>
        </w:rPr>
        <w:t xml:space="preserve">or 102 (40.8%) patients and 4 FC </w:t>
      </w:r>
      <w:r w:rsidRPr="00B409AE">
        <w:rPr>
          <w:sz w:val="28"/>
          <w:szCs w:val="28"/>
          <w:lang w:val="en-US"/>
        </w:rPr>
        <w:t>- at 47 (18.8) patient.</w:t>
      </w:r>
    </w:p>
    <w:p w:rsidR="00EA31E5" w:rsidRPr="00915F5A" w:rsidRDefault="00EA31E5" w:rsidP="0084575E">
      <w:pPr>
        <w:jc w:val="both"/>
        <w:rPr>
          <w:sz w:val="28"/>
          <w:szCs w:val="28"/>
          <w:lang w:val="en-US"/>
        </w:rPr>
      </w:pPr>
      <w:r w:rsidRPr="00B409AE">
        <w:rPr>
          <w:sz w:val="28"/>
          <w:szCs w:val="28"/>
          <w:lang w:val="en-US"/>
        </w:rPr>
        <w:t xml:space="preserve">All researches are executed on the ultrasonic scanner of «Siemens ACUSON X-300 PE» and “Kontron Agile </w:t>
      </w:r>
      <w:proofErr w:type="spellStart"/>
      <w:r w:rsidRPr="00B409AE">
        <w:rPr>
          <w:sz w:val="28"/>
          <w:szCs w:val="28"/>
          <w:lang w:val="en-US"/>
        </w:rPr>
        <w:t>Imagic</w:t>
      </w:r>
      <w:proofErr w:type="spellEnd"/>
      <w:r w:rsidRPr="00B409AE">
        <w:rPr>
          <w:sz w:val="28"/>
          <w:szCs w:val="28"/>
          <w:lang w:val="en-US"/>
        </w:rPr>
        <w:t>”.</w:t>
      </w:r>
      <w:r w:rsidR="008C38D3" w:rsidRPr="00B409AE">
        <w:rPr>
          <w:sz w:val="28"/>
          <w:szCs w:val="28"/>
          <w:lang w:val="en-US"/>
        </w:rPr>
        <w:t xml:space="preserve"> </w:t>
      </w:r>
      <w:r w:rsidR="00915F5A" w:rsidRPr="00915F5A">
        <w:rPr>
          <w:sz w:val="28"/>
          <w:szCs w:val="28"/>
          <w:lang w:val="en-US"/>
        </w:rPr>
        <w:t>Image processing performed in offline mode.</w:t>
      </w:r>
    </w:p>
    <w:p w:rsidR="00EA31E5" w:rsidRPr="00B409AE" w:rsidRDefault="00EA31E5" w:rsidP="00EA31E5">
      <w:pPr>
        <w:jc w:val="both"/>
        <w:rPr>
          <w:sz w:val="28"/>
          <w:szCs w:val="28"/>
          <w:lang w:val="en-US"/>
        </w:rPr>
      </w:pPr>
      <w:r w:rsidRPr="00B409AE">
        <w:rPr>
          <w:sz w:val="28"/>
          <w:szCs w:val="28"/>
          <w:lang w:val="en-US"/>
        </w:rPr>
        <w:t>At every research conducted regist</w:t>
      </w:r>
      <w:r w:rsidR="004306D5">
        <w:rPr>
          <w:sz w:val="28"/>
          <w:szCs w:val="28"/>
          <w:lang w:val="en-US"/>
        </w:rPr>
        <w:t>ration and estimation of parameters</w:t>
      </w:r>
      <w:r w:rsidRPr="00B409AE">
        <w:rPr>
          <w:sz w:val="28"/>
          <w:szCs w:val="28"/>
          <w:lang w:val="en-US"/>
        </w:rPr>
        <w:t xml:space="preserve"> of hemod</w:t>
      </w:r>
      <w:r w:rsidR="00A17448" w:rsidRPr="00B409AE">
        <w:rPr>
          <w:sz w:val="28"/>
          <w:szCs w:val="28"/>
          <w:lang w:val="en-US"/>
        </w:rPr>
        <w:t xml:space="preserve">ynamics, estimated </w:t>
      </w:r>
      <w:r w:rsidR="00CD2CD2" w:rsidRPr="00B409AE">
        <w:rPr>
          <w:sz w:val="28"/>
          <w:szCs w:val="28"/>
          <w:lang w:val="en-US"/>
        </w:rPr>
        <w:t>segmentation</w:t>
      </w:r>
      <w:r w:rsidRPr="00B409AE">
        <w:rPr>
          <w:sz w:val="28"/>
          <w:szCs w:val="28"/>
          <w:lang w:val="en-US"/>
        </w:rPr>
        <w:t xml:space="preserve"> con</w:t>
      </w:r>
      <w:r w:rsidR="004306D5">
        <w:rPr>
          <w:sz w:val="28"/>
          <w:szCs w:val="28"/>
          <w:lang w:val="en-US"/>
        </w:rPr>
        <w:t>tractility of myocardium of LV.</w:t>
      </w:r>
      <w:r w:rsidRPr="00B409AE">
        <w:rPr>
          <w:sz w:val="28"/>
          <w:szCs w:val="28"/>
          <w:lang w:val="en-US"/>
        </w:rPr>
        <w:t xml:space="preserve"> Among parameters [1, 4. 5, 7, 10], were chosen by us:</w:t>
      </w:r>
    </w:p>
    <w:p w:rsidR="00EA31E5" w:rsidRPr="00B409AE" w:rsidRDefault="00374510" w:rsidP="00EA31E5">
      <w:pPr>
        <w:jc w:val="both"/>
        <w:rPr>
          <w:sz w:val="28"/>
          <w:szCs w:val="28"/>
          <w:lang w:val="en-US"/>
        </w:rPr>
      </w:pPr>
      <w:r w:rsidRPr="00B409AE">
        <w:rPr>
          <w:sz w:val="28"/>
          <w:szCs w:val="28"/>
          <w:lang w:val="en-US"/>
        </w:rPr>
        <w:t xml:space="preserve"> -    </w:t>
      </w:r>
      <w:proofErr w:type="gramStart"/>
      <w:r w:rsidRPr="00B409AE">
        <w:rPr>
          <w:sz w:val="28"/>
          <w:szCs w:val="28"/>
          <w:lang w:val="en-US"/>
        </w:rPr>
        <w:t>strain</w:t>
      </w:r>
      <w:proofErr w:type="gramEnd"/>
      <w:r w:rsidR="00EA31E5" w:rsidRPr="00B409AE">
        <w:rPr>
          <w:sz w:val="28"/>
          <w:szCs w:val="28"/>
          <w:lang w:val="en-US"/>
        </w:rPr>
        <w:t xml:space="preserve"> (%) is a degree of deformation of segment of myocardium;</w:t>
      </w:r>
    </w:p>
    <w:p w:rsidR="00EA31E5" w:rsidRPr="00B409AE" w:rsidRDefault="00374510" w:rsidP="00EA31E5">
      <w:pPr>
        <w:jc w:val="both"/>
        <w:rPr>
          <w:sz w:val="28"/>
          <w:szCs w:val="28"/>
          <w:lang w:val="en-US"/>
        </w:rPr>
      </w:pPr>
      <w:r w:rsidRPr="00B409AE">
        <w:rPr>
          <w:sz w:val="28"/>
          <w:szCs w:val="28"/>
          <w:lang w:val="en-US"/>
        </w:rPr>
        <w:t xml:space="preserve"> - strain rate</w:t>
      </w:r>
      <w:r w:rsidR="00EA31E5" w:rsidRPr="00B409AE">
        <w:rPr>
          <w:sz w:val="28"/>
          <w:szCs w:val="28"/>
          <w:lang w:val="en-US"/>
        </w:rPr>
        <w:t xml:space="preserve"> (s-1) is speed of deformation of segment of myocardium; it is a rotary</w:t>
      </w:r>
      <w:r w:rsidR="00A17448" w:rsidRPr="00B409AE">
        <w:rPr>
          <w:sz w:val="28"/>
          <w:szCs w:val="28"/>
          <w:lang w:val="en-US"/>
        </w:rPr>
        <w:t xml:space="preserve"> press of </w:t>
      </w:r>
      <w:r w:rsidRPr="00B409AE">
        <w:rPr>
          <w:sz w:val="28"/>
          <w:szCs w:val="28"/>
          <w:lang w:val="en-US"/>
        </w:rPr>
        <w:t>basal</w:t>
      </w:r>
      <w:r w:rsidR="00A17448" w:rsidRPr="00B409AE">
        <w:rPr>
          <w:sz w:val="28"/>
          <w:szCs w:val="28"/>
          <w:lang w:val="en-US"/>
        </w:rPr>
        <w:t xml:space="preserve"> and </w:t>
      </w:r>
      <w:r w:rsidRPr="00B409AE">
        <w:rPr>
          <w:sz w:val="28"/>
          <w:szCs w:val="28"/>
          <w:lang w:val="en-US"/>
        </w:rPr>
        <w:t>apical</w:t>
      </w:r>
      <w:r w:rsidR="00EA31E5" w:rsidRPr="00B409AE">
        <w:rPr>
          <w:sz w:val="28"/>
          <w:szCs w:val="28"/>
          <w:lang w:val="en-US"/>
        </w:rPr>
        <w:t xml:space="preserve"> </w:t>
      </w:r>
      <w:r w:rsidR="006D7109">
        <w:rPr>
          <w:sz w:val="28"/>
          <w:szCs w:val="28"/>
          <w:lang w:val="en-US"/>
        </w:rPr>
        <w:t>side</w:t>
      </w:r>
      <w:r w:rsidR="00EA31E5" w:rsidRPr="00B409AE">
        <w:rPr>
          <w:sz w:val="28"/>
          <w:szCs w:val="28"/>
          <w:lang w:val="en-US"/>
        </w:rPr>
        <w:t xml:space="preserve"> of the left ventricle in relation to his longitudinal axi</w:t>
      </w:r>
      <w:r w:rsidR="004306D5">
        <w:rPr>
          <w:sz w:val="28"/>
          <w:szCs w:val="28"/>
          <w:lang w:val="en-US"/>
        </w:rPr>
        <w:t>s (further is a rotary «press»)</w:t>
      </w:r>
      <w:r w:rsidR="00EA31E5" w:rsidRPr="00B409AE">
        <w:rPr>
          <w:sz w:val="28"/>
          <w:szCs w:val="28"/>
          <w:lang w:val="en-US"/>
        </w:rPr>
        <w:t>;</w:t>
      </w:r>
    </w:p>
    <w:p w:rsidR="00EA31E5" w:rsidRPr="00B409AE" w:rsidRDefault="00EA31E5" w:rsidP="00EA31E5">
      <w:pPr>
        <w:jc w:val="both"/>
        <w:rPr>
          <w:sz w:val="28"/>
          <w:szCs w:val="28"/>
          <w:lang w:val="en-US"/>
        </w:rPr>
      </w:pPr>
      <w:r w:rsidRPr="00B409AE">
        <w:rPr>
          <w:sz w:val="28"/>
          <w:szCs w:val="28"/>
          <w:lang w:val="en-US"/>
        </w:rPr>
        <w:t xml:space="preserve">- </w:t>
      </w:r>
      <w:r w:rsidR="00374510" w:rsidRPr="00B409AE">
        <w:rPr>
          <w:sz w:val="28"/>
          <w:szCs w:val="28"/>
          <w:lang w:val="en-US"/>
        </w:rPr>
        <w:t xml:space="preserve">  </w:t>
      </w:r>
      <w:r w:rsidRPr="00B409AE">
        <w:rPr>
          <w:sz w:val="28"/>
          <w:szCs w:val="28"/>
          <w:lang w:val="en-US"/>
        </w:rPr>
        <w:t xml:space="preserve"> </w:t>
      </w:r>
      <w:proofErr w:type="gramStart"/>
      <w:r w:rsidRPr="00B409AE">
        <w:rPr>
          <w:sz w:val="28"/>
          <w:szCs w:val="28"/>
          <w:lang w:val="en-US"/>
        </w:rPr>
        <w:t>twist</w:t>
      </w:r>
      <w:proofErr w:type="gramEnd"/>
      <w:r w:rsidRPr="00B409AE">
        <w:rPr>
          <w:sz w:val="28"/>
          <w:szCs w:val="28"/>
          <w:lang w:val="en-US"/>
        </w:rPr>
        <w:t xml:space="preserve"> is a degree of wring of </w:t>
      </w:r>
      <w:r w:rsidR="00374510" w:rsidRPr="00B409AE">
        <w:rPr>
          <w:sz w:val="28"/>
          <w:szCs w:val="28"/>
          <w:lang w:val="en-US"/>
        </w:rPr>
        <w:t>the left ventricle (further is a</w:t>
      </w:r>
      <w:r w:rsidRPr="00B409AE">
        <w:rPr>
          <w:sz w:val="28"/>
          <w:szCs w:val="28"/>
          <w:lang w:val="en-US"/>
        </w:rPr>
        <w:t xml:space="preserve"> «twist»)  [1, 8].</w:t>
      </w:r>
    </w:p>
    <w:p w:rsidR="00EA31E5" w:rsidRPr="00B409AE" w:rsidRDefault="00EA31E5" w:rsidP="00EA31E5">
      <w:pPr>
        <w:jc w:val="both"/>
        <w:rPr>
          <w:b/>
          <w:sz w:val="28"/>
          <w:szCs w:val="28"/>
          <w:lang w:val="en-US"/>
        </w:rPr>
      </w:pPr>
      <w:r w:rsidRPr="00B409AE">
        <w:rPr>
          <w:b/>
          <w:sz w:val="28"/>
          <w:szCs w:val="28"/>
          <w:lang w:val="en-US"/>
        </w:rPr>
        <w:t xml:space="preserve"> Results and discussion:</w:t>
      </w:r>
    </w:p>
    <w:p w:rsidR="00EA31E5" w:rsidRPr="00B409AE" w:rsidRDefault="00EA31E5" w:rsidP="0084575E">
      <w:pPr>
        <w:jc w:val="both"/>
        <w:rPr>
          <w:sz w:val="28"/>
          <w:szCs w:val="28"/>
          <w:lang w:val="en-US"/>
        </w:rPr>
      </w:pPr>
      <w:r w:rsidRPr="00B409AE">
        <w:rPr>
          <w:sz w:val="28"/>
          <w:szCs w:val="28"/>
          <w:lang w:val="en-US"/>
        </w:rPr>
        <w:lastRenderedPageBreak/>
        <w:t xml:space="preserve">   From data of the conducte</w:t>
      </w:r>
      <w:r w:rsidR="004306D5">
        <w:rPr>
          <w:sz w:val="28"/>
          <w:szCs w:val="28"/>
          <w:lang w:val="en-US"/>
        </w:rPr>
        <w:t>d inspection of patients</w:t>
      </w:r>
      <w:r w:rsidR="00374510" w:rsidRPr="00B409AE">
        <w:rPr>
          <w:sz w:val="28"/>
          <w:szCs w:val="28"/>
          <w:lang w:val="en-US"/>
        </w:rPr>
        <w:t xml:space="preserve"> of IHD</w:t>
      </w:r>
      <w:r w:rsidRPr="00B409AE">
        <w:rPr>
          <w:sz w:val="28"/>
          <w:szCs w:val="28"/>
          <w:lang w:val="en-US"/>
        </w:rPr>
        <w:t xml:space="preserve"> with the expressed dilatation o</w:t>
      </w:r>
      <w:r w:rsidR="004306D5">
        <w:rPr>
          <w:sz w:val="28"/>
          <w:szCs w:val="28"/>
          <w:lang w:val="en-US"/>
        </w:rPr>
        <w:t xml:space="preserve">f LV and cardiac insufficiency </w:t>
      </w:r>
      <w:r w:rsidRPr="00B409AE">
        <w:rPr>
          <w:sz w:val="28"/>
          <w:szCs w:val="28"/>
          <w:lang w:val="en-US"/>
        </w:rPr>
        <w:t xml:space="preserve">at all the reliable decline of indexes of longitudinal deformation of the left ventricle was exposed (longitudinal </w:t>
      </w:r>
      <w:r w:rsidR="00374510" w:rsidRPr="00B409AE">
        <w:rPr>
          <w:sz w:val="28"/>
          <w:szCs w:val="28"/>
          <w:lang w:val="en-US"/>
        </w:rPr>
        <w:t>strain</w:t>
      </w:r>
      <w:r w:rsidRPr="00B409AE">
        <w:rPr>
          <w:sz w:val="28"/>
          <w:szCs w:val="28"/>
          <w:lang w:val="en-US"/>
        </w:rPr>
        <w:t>).</w:t>
      </w:r>
      <w:r w:rsidRPr="00B409AE">
        <w:rPr>
          <w:lang w:val="en-US"/>
        </w:rPr>
        <w:t xml:space="preserve"> </w:t>
      </w:r>
      <w:r w:rsidRPr="00B409AE">
        <w:rPr>
          <w:sz w:val="28"/>
          <w:szCs w:val="28"/>
          <w:lang w:val="en-US"/>
        </w:rPr>
        <w:t xml:space="preserve">In a norm longitudinal deformation makes in this age-dependent group of -15.9 ±2.4 %. </w:t>
      </w:r>
      <w:proofErr w:type="gramStart"/>
      <w:r w:rsidRPr="00B409AE">
        <w:rPr>
          <w:sz w:val="28"/>
          <w:szCs w:val="28"/>
          <w:lang w:val="en-US"/>
        </w:rPr>
        <w:t xml:space="preserve">For patients with cardiac insufficiency indexes appeared </w:t>
      </w:r>
      <w:proofErr w:type="spellStart"/>
      <w:r w:rsidRPr="00B409AE">
        <w:rPr>
          <w:sz w:val="28"/>
          <w:szCs w:val="28"/>
          <w:lang w:val="en-US"/>
        </w:rPr>
        <w:t>mionectic</w:t>
      </w:r>
      <w:proofErr w:type="spellEnd"/>
      <w:r w:rsidRPr="00B409AE">
        <w:rPr>
          <w:sz w:val="28"/>
          <w:szCs w:val="28"/>
          <w:lang w:val="en-US"/>
        </w:rPr>
        <w:t xml:space="preserve"> to -6.4±3.98 % (table. 1).</w:t>
      </w:r>
      <w:proofErr w:type="gramEnd"/>
      <w:r w:rsidRPr="00B409AE">
        <w:rPr>
          <w:sz w:val="28"/>
          <w:szCs w:val="28"/>
          <w:lang w:val="en-US"/>
        </w:rPr>
        <w:t xml:space="preserve"> From data, to present in a table evidently, the reliable decline of circular deformation of myocardium and function of rota</w:t>
      </w:r>
      <w:r w:rsidR="008C38D3" w:rsidRPr="00B409AE">
        <w:rPr>
          <w:sz w:val="28"/>
          <w:szCs w:val="28"/>
          <w:lang w:val="en-US"/>
        </w:rPr>
        <w:t>ry press for the patients of IHD</w:t>
      </w:r>
      <w:r w:rsidRPr="00B409AE">
        <w:rPr>
          <w:sz w:val="28"/>
          <w:szCs w:val="28"/>
          <w:lang w:val="en-US"/>
        </w:rPr>
        <w:t xml:space="preserve"> with the expressed dilatation of cavity of LV with cardiac insufficiency is exposed in </w:t>
      </w:r>
      <w:r w:rsidR="00374510" w:rsidRPr="00B409AE">
        <w:rPr>
          <w:sz w:val="28"/>
          <w:szCs w:val="28"/>
          <w:lang w:val="en-US"/>
        </w:rPr>
        <w:t>basal</w:t>
      </w:r>
      <w:r w:rsidRPr="00B409AE">
        <w:rPr>
          <w:sz w:val="28"/>
          <w:szCs w:val="28"/>
          <w:lang w:val="en-US"/>
        </w:rPr>
        <w:t xml:space="preserve"> departments and in area of apex.</w:t>
      </w:r>
      <w:r w:rsidRPr="00B409AE">
        <w:rPr>
          <w:lang w:val="en-US"/>
        </w:rPr>
        <w:t xml:space="preserve"> </w:t>
      </w:r>
      <w:r w:rsidRPr="00B409AE">
        <w:rPr>
          <w:sz w:val="28"/>
          <w:szCs w:val="28"/>
          <w:lang w:val="en-US"/>
        </w:rPr>
        <w:t xml:space="preserve">The substantial decline of circular deformation of myocardium is marked in area of </w:t>
      </w:r>
      <w:r w:rsidR="00374510" w:rsidRPr="00B409AE">
        <w:rPr>
          <w:sz w:val="28"/>
          <w:szCs w:val="28"/>
          <w:lang w:val="en-US"/>
        </w:rPr>
        <w:t>basal</w:t>
      </w:r>
      <w:r w:rsidRPr="00B409AE">
        <w:rPr>
          <w:sz w:val="28"/>
          <w:szCs w:val="28"/>
          <w:lang w:val="en-US"/>
        </w:rPr>
        <w:t xml:space="preserve"> departments of the left ventricle. In area of apex circular deformation of myocardium was </w:t>
      </w:r>
      <w:proofErr w:type="spellStart"/>
      <w:r w:rsidRPr="00B409AE">
        <w:rPr>
          <w:sz w:val="28"/>
          <w:szCs w:val="28"/>
          <w:lang w:val="en-US"/>
        </w:rPr>
        <w:t>mionectic</w:t>
      </w:r>
      <w:proofErr w:type="spellEnd"/>
      <w:r w:rsidRPr="00B409AE">
        <w:rPr>
          <w:sz w:val="28"/>
          <w:szCs w:val="28"/>
          <w:lang w:val="en-US"/>
        </w:rPr>
        <w:t xml:space="preserve"> moderat</w:t>
      </w:r>
      <w:r w:rsidR="006D7109">
        <w:rPr>
          <w:sz w:val="28"/>
          <w:szCs w:val="28"/>
          <w:lang w:val="en-US"/>
        </w:rPr>
        <w:t>e</w:t>
      </w:r>
      <w:r w:rsidRPr="00B409AE">
        <w:rPr>
          <w:sz w:val="28"/>
          <w:szCs w:val="28"/>
          <w:lang w:val="en-US"/>
        </w:rPr>
        <w:t xml:space="preserve"> (-12</w:t>
      </w:r>
      <w:proofErr w:type="gramStart"/>
      <w:r w:rsidRPr="00B409AE">
        <w:rPr>
          <w:sz w:val="28"/>
          <w:szCs w:val="28"/>
          <w:lang w:val="en-US"/>
        </w:rPr>
        <w:t>,5</w:t>
      </w:r>
      <w:proofErr w:type="gramEnd"/>
      <w:r w:rsidRPr="00B409AE">
        <w:rPr>
          <w:sz w:val="28"/>
          <w:szCs w:val="28"/>
          <w:lang w:val="en-US"/>
        </w:rPr>
        <w:t>±6.03).</w:t>
      </w:r>
    </w:p>
    <w:p w:rsidR="0024003F" w:rsidRPr="00B409AE" w:rsidRDefault="007A37EC" w:rsidP="0024003F">
      <w:pPr>
        <w:shd w:val="clear" w:color="auto" w:fill="FFFFFF"/>
        <w:spacing w:line="360" w:lineRule="auto"/>
        <w:jc w:val="right"/>
        <w:rPr>
          <w:rStyle w:val="a6"/>
          <w:rFonts w:eastAsia="Arial Narrow"/>
          <w:i w:val="0"/>
          <w:color w:val="000000"/>
          <w:sz w:val="28"/>
          <w:szCs w:val="28"/>
          <w:lang w:val="en-US"/>
        </w:rPr>
      </w:pPr>
      <w:r w:rsidRPr="00B409AE">
        <w:rPr>
          <w:sz w:val="28"/>
          <w:szCs w:val="28"/>
          <w:lang w:val="en-US"/>
        </w:rPr>
        <w:t>Table</w:t>
      </w:r>
      <w:r w:rsidR="007A13A0" w:rsidRPr="00B409AE">
        <w:rPr>
          <w:rStyle w:val="a6"/>
          <w:rFonts w:eastAsia="Arial Narrow"/>
          <w:i w:val="0"/>
          <w:color w:val="000000"/>
          <w:sz w:val="28"/>
          <w:szCs w:val="28"/>
          <w:lang w:val="en-US"/>
        </w:rPr>
        <w:t xml:space="preserve"> 1</w:t>
      </w:r>
    </w:p>
    <w:p w:rsidR="0024003F" w:rsidRPr="00B409AE" w:rsidRDefault="0024003F" w:rsidP="00240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en-US"/>
        </w:rPr>
      </w:pPr>
      <w:r w:rsidRPr="00B409AE">
        <w:rPr>
          <w:sz w:val="28"/>
          <w:szCs w:val="28"/>
          <w:lang w:val="en-US"/>
        </w:rPr>
        <w:t>Indexes of longitudinal, circular deformation and rotar</w:t>
      </w:r>
      <w:r w:rsidR="004306D5">
        <w:rPr>
          <w:sz w:val="28"/>
          <w:szCs w:val="28"/>
          <w:lang w:val="en-US"/>
        </w:rPr>
        <w:t>y press for the patients</w:t>
      </w:r>
      <w:r w:rsidR="00374510" w:rsidRPr="00B409AE">
        <w:rPr>
          <w:sz w:val="28"/>
          <w:szCs w:val="28"/>
          <w:lang w:val="en-US"/>
        </w:rPr>
        <w:t xml:space="preserve"> of IHD</w:t>
      </w:r>
      <w:r w:rsidRPr="00B409AE">
        <w:rPr>
          <w:sz w:val="28"/>
          <w:szCs w:val="28"/>
          <w:lang w:val="en-US"/>
        </w:rPr>
        <w:t xml:space="preserve"> with the expressed dilatation of LV and cardiac insufficiency</w:t>
      </w:r>
    </w:p>
    <w:tbl>
      <w:tblPr>
        <w:tblW w:w="8364"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1701"/>
        <w:gridCol w:w="2693"/>
        <w:gridCol w:w="993"/>
      </w:tblGrid>
      <w:tr w:rsidR="0024003F" w:rsidRPr="00B409AE" w:rsidTr="008B3748">
        <w:tc>
          <w:tcPr>
            <w:tcW w:w="2977" w:type="dxa"/>
            <w:tcBorders>
              <w:top w:val="single" w:sz="1" w:space="0" w:color="000000"/>
              <w:left w:val="single" w:sz="1" w:space="0" w:color="000000"/>
              <w:bottom w:val="single" w:sz="1" w:space="0" w:color="000000"/>
            </w:tcBorders>
            <w:shd w:val="clear" w:color="auto" w:fill="auto"/>
          </w:tcPr>
          <w:p w:rsidR="0024003F" w:rsidRPr="00B409AE" w:rsidRDefault="0024003F" w:rsidP="0024003F">
            <w:pPr>
              <w:pStyle w:val="HTML"/>
              <w:shd w:val="clear" w:color="auto" w:fill="FFFFFF"/>
              <w:rPr>
                <w:rFonts w:ascii="Times New Roman" w:hAnsi="Times New Roman" w:cs="Tahoma"/>
                <w:kern w:val="1"/>
                <w:sz w:val="28"/>
                <w:szCs w:val="28"/>
                <w:lang w:val="en-US" w:eastAsia="hi-IN" w:bidi="hi-IN"/>
              </w:rPr>
            </w:pPr>
            <w:r w:rsidRPr="00B409AE">
              <w:rPr>
                <w:rFonts w:ascii="Times New Roman" w:hAnsi="Times New Roman" w:cs="Tahoma"/>
                <w:kern w:val="1"/>
                <w:sz w:val="28"/>
                <w:szCs w:val="28"/>
                <w:lang w:val="en-US" w:eastAsia="hi-IN" w:bidi="hi-IN"/>
              </w:rPr>
              <w:t>Activity</w:t>
            </w:r>
          </w:p>
          <w:p w:rsidR="0024003F" w:rsidRPr="00B409AE" w:rsidRDefault="0024003F" w:rsidP="00A652CD">
            <w:pPr>
              <w:spacing w:line="100" w:lineRule="atLeast"/>
              <w:jc w:val="both"/>
              <w:rPr>
                <w:rFonts w:ascii="Times New Roman" w:eastAsia="Times New Roman" w:hAnsi="Times New Roman" w:cs="Tahoma"/>
                <w:kern w:val="1"/>
                <w:sz w:val="28"/>
                <w:szCs w:val="28"/>
                <w:lang w:val="en-US" w:eastAsia="hi-IN" w:bidi="hi-IN"/>
              </w:rPr>
            </w:pPr>
          </w:p>
        </w:tc>
        <w:tc>
          <w:tcPr>
            <w:tcW w:w="1701" w:type="dxa"/>
            <w:tcBorders>
              <w:top w:val="single" w:sz="1" w:space="0" w:color="000000"/>
              <w:left w:val="single" w:sz="1" w:space="0" w:color="000000"/>
              <w:bottom w:val="single" w:sz="1" w:space="0" w:color="000000"/>
            </w:tcBorders>
            <w:shd w:val="clear" w:color="auto" w:fill="auto"/>
          </w:tcPr>
          <w:p w:rsidR="0024003F" w:rsidRPr="00B409AE" w:rsidRDefault="0024003F" w:rsidP="0024003F">
            <w:pPr>
              <w:pStyle w:val="HTML"/>
              <w:shd w:val="clear" w:color="auto" w:fill="FFFFFF"/>
              <w:rPr>
                <w:rFonts w:ascii="Times New Roman" w:hAnsi="Times New Roman" w:cs="Tahoma"/>
                <w:kern w:val="1"/>
                <w:sz w:val="28"/>
                <w:szCs w:val="28"/>
                <w:lang w:val="en-US" w:eastAsia="hi-IN" w:bidi="hi-IN"/>
              </w:rPr>
            </w:pPr>
            <w:r w:rsidRPr="00B409AE">
              <w:rPr>
                <w:rFonts w:ascii="Times New Roman" w:hAnsi="Times New Roman" w:cs="Tahoma"/>
                <w:kern w:val="1"/>
                <w:sz w:val="28"/>
                <w:szCs w:val="28"/>
                <w:lang w:val="en-US" w:eastAsia="hi-IN" w:bidi="hi-IN"/>
              </w:rPr>
              <w:t>Norm</w:t>
            </w:r>
          </w:p>
          <w:p w:rsidR="0024003F" w:rsidRPr="00B409AE" w:rsidRDefault="0024003F" w:rsidP="00A652CD">
            <w:pPr>
              <w:pStyle w:val="a7"/>
              <w:snapToGrid w:val="0"/>
              <w:spacing w:line="100" w:lineRule="atLeast"/>
              <w:jc w:val="center"/>
              <w:rPr>
                <w:sz w:val="28"/>
                <w:szCs w:val="28"/>
                <w:lang w:val="en-US"/>
              </w:rPr>
            </w:pPr>
          </w:p>
        </w:tc>
        <w:tc>
          <w:tcPr>
            <w:tcW w:w="2693" w:type="dxa"/>
            <w:tcBorders>
              <w:top w:val="single" w:sz="1" w:space="0" w:color="000000"/>
              <w:left w:val="single" w:sz="1" w:space="0" w:color="000000"/>
              <w:bottom w:val="single" w:sz="1" w:space="0" w:color="000000"/>
            </w:tcBorders>
            <w:shd w:val="clear" w:color="auto" w:fill="auto"/>
          </w:tcPr>
          <w:p w:rsidR="0024003F" w:rsidRPr="00B409AE" w:rsidRDefault="007A37EC" w:rsidP="004306D5">
            <w:pPr>
              <w:pStyle w:val="a7"/>
              <w:snapToGrid w:val="0"/>
              <w:spacing w:line="100" w:lineRule="atLeast"/>
              <w:jc w:val="center"/>
              <w:rPr>
                <w:sz w:val="28"/>
                <w:szCs w:val="28"/>
                <w:lang w:val="en-US"/>
              </w:rPr>
            </w:pPr>
            <w:r w:rsidRPr="00B409AE">
              <w:rPr>
                <w:sz w:val="28"/>
                <w:szCs w:val="28"/>
                <w:lang w:val="en-US"/>
              </w:rPr>
              <w:t>For</w:t>
            </w:r>
            <w:r w:rsidR="00374510" w:rsidRPr="00B409AE">
              <w:rPr>
                <w:sz w:val="28"/>
                <w:szCs w:val="28"/>
                <w:lang w:val="en-US"/>
              </w:rPr>
              <w:t xml:space="preserve"> patients of IHD </w:t>
            </w:r>
            <w:r w:rsidR="008B3748" w:rsidRPr="00B409AE">
              <w:rPr>
                <w:sz w:val="28"/>
                <w:szCs w:val="28"/>
                <w:lang w:val="en-US"/>
              </w:rPr>
              <w:t>with the expressed dilatation of LV and cardiac</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24003F" w:rsidRPr="00B409AE" w:rsidRDefault="0024003F" w:rsidP="00A652CD">
            <w:pPr>
              <w:pStyle w:val="a7"/>
              <w:snapToGrid w:val="0"/>
              <w:spacing w:line="100" w:lineRule="atLeast"/>
              <w:jc w:val="center"/>
            </w:pPr>
            <w:proofErr w:type="gramStart"/>
            <w:r w:rsidRPr="00B409AE">
              <w:rPr>
                <w:sz w:val="28"/>
                <w:szCs w:val="28"/>
              </w:rPr>
              <w:t>Р</w:t>
            </w:r>
            <w:proofErr w:type="gramEnd"/>
          </w:p>
        </w:tc>
      </w:tr>
      <w:tr w:rsidR="0024003F" w:rsidRPr="00B409AE" w:rsidTr="008B3748">
        <w:tc>
          <w:tcPr>
            <w:tcW w:w="2977" w:type="dxa"/>
            <w:tcBorders>
              <w:left w:val="single" w:sz="1" w:space="0" w:color="000000"/>
              <w:bottom w:val="single" w:sz="1" w:space="0" w:color="000000"/>
            </w:tcBorders>
            <w:shd w:val="clear" w:color="auto" w:fill="auto"/>
          </w:tcPr>
          <w:p w:rsidR="0024003F" w:rsidRPr="00B409AE" w:rsidRDefault="008B3748" w:rsidP="008B3748">
            <w:pPr>
              <w:pStyle w:val="HTML"/>
              <w:shd w:val="clear" w:color="auto" w:fill="FFFFFF"/>
              <w:rPr>
                <w:rFonts w:ascii="Times New Roman" w:hAnsi="Times New Roman" w:cs="Tahoma"/>
                <w:kern w:val="1"/>
                <w:sz w:val="28"/>
                <w:szCs w:val="28"/>
                <w:lang w:val="en-US" w:eastAsia="hi-IN" w:bidi="hi-IN"/>
              </w:rPr>
            </w:pPr>
            <w:r w:rsidRPr="00B409AE">
              <w:rPr>
                <w:rFonts w:ascii="Times New Roman" w:hAnsi="Times New Roman" w:cs="Tahoma"/>
                <w:kern w:val="1"/>
                <w:sz w:val="28"/>
                <w:szCs w:val="28"/>
                <w:lang w:val="en-US" w:eastAsia="hi-IN" w:bidi="hi-IN"/>
              </w:rPr>
              <w:t xml:space="preserve">Longitudinal strain </w:t>
            </w:r>
            <w:r w:rsidR="0024003F" w:rsidRPr="00B409AE">
              <w:rPr>
                <w:rFonts w:ascii="Times New Roman" w:hAnsi="Times New Roman" w:cs="Tahoma"/>
                <w:kern w:val="1"/>
                <w:sz w:val="28"/>
                <w:szCs w:val="28"/>
                <w:lang w:val="en-US" w:eastAsia="hi-IN" w:bidi="hi-IN"/>
              </w:rPr>
              <w:t>%</w:t>
            </w:r>
          </w:p>
        </w:tc>
        <w:tc>
          <w:tcPr>
            <w:tcW w:w="1701" w:type="dxa"/>
            <w:tcBorders>
              <w:left w:val="single" w:sz="1" w:space="0" w:color="000000"/>
              <w:bottom w:val="single" w:sz="1" w:space="0" w:color="000000"/>
            </w:tcBorders>
            <w:shd w:val="clear" w:color="auto" w:fill="auto"/>
          </w:tcPr>
          <w:p w:rsidR="0024003F" w:rsidRPr="00B409AE" w:rsidRDefault="0024003F" w:rsidP="00A652CD">
            <w:pPr>
              <w:snapToGrid w:val="0"/>
              <w:spacing w:line="100" w:lineRule="atLeast"/>
              <w:jc w:val="center"/>
              <w:rPr>
                <w:sz w:val="28"/>
                <w:szCs w:val="28"/>
              </w:rPr>
            </w:pPr>
            <w:r w:rsidRPr="00B409AE">
              <w:rPr>
                <w:sz w:val="28"/>
                <w:szCs w:val="28"/>
              </w:rPr>
              <w:t>-15,9±2,4</w:t>
            </w:r>
          </w:p>
          <w:p w:rsidR="0024003F" w:rsidRPr="00B409AE" w:rsidRDefault="0024003F" w:rsidP="00A652CD">
            <w:pPr>
              <w:pStyle w:val="a7"/>
              <w:spacing w:line="100" w:lineRule="atLeast"/>
              <w:rPr>
                <w:sz w:val="28"/>
                <w:szCs w:val="28"/>
              </w:rPr>
            </w:pPr>
          </w:p>
        </w:tc>
        <w:tc>
          <w:tcPr>
            <w:tcW w:w="2693" w:type="dxa"/>
            <w:tcBorders>
              <w:left w:val="single" w:sz="1" w:space="0" w:color="000000"/>
              <w:bottom w:val="single" w:sz="1" w:space="0" w:color="000000"/>
            </w:tcBorders>
            <w:shd w:val="clear" w:color="auto" w:fill="auto"/>
          </w:tcPr>
          <w:p w:rsidR="0024003F" w:rsidRPr="00B409AE" w:rsidRDefault="0024003F" w:rsidP="00A652CD">
            <w:pPr>
              <w:snapToGrid w:val="0"/>
              <w:spacing w:line="100" w:lineRule="atLeast"/>
              <w:jc w:val="center"/>
              <w:rPr>
                <w:sz w:val="28"/>
                <w:szCs w:val="28"/>
              </w:rPr>
            </w:pPr>
            <w:r w:rsidRPr="00B409AE">
              <w:rPr>
                <w:sz w:val="28"/>
                <w:szCs w:val="28"/>
              </w:rPr>
              <w:t>-6.4±1.78</w:t>
            </w:r>
          </w:p>
          <w:p w:rsidR="0024003F" w:rsidRPr="00B409AE" w:rsidRDefault="0024003F" w:rsidP="00A652CD">
            <w:pPr>
              <w:pStyle w:val="a7"/>
              <w:spacing w:line="100" w:lineRule="atLeast"/>
              <w:rPr>
                <w:sz w:val="28"/>
                <w:szCs w:val="28"/>
              </w:rPr>
            </w:pPr>
          </w:p>
        </w:tc>
        <w:tc>
          <w:tcPr>
            <w:tcW w:w="993" w:type="dxa"/>
            <w:tcBorders>
              <w:left w:val="single" w:sz="1" w:space="0" w:color="000000"/>
              <w:bottom w:val="single" w:sz="1" w:space="0" w:color="000000"/>
              <w:right w:val="single" w:sz="1" w:space="0" w:color="000000"/>
            </w:tcBorders>
            <w:shd w:val="clear" w:color="auto" w:fill="auto"/>
          </w:tcPr>
          <w:p w:rsidR="0024003F" w:rsidRPr="00B409AE" w:rsidRDefault="0024003F" w:rsidP="00A652CD">
            <w:pPr>
              <w:pStyle w:val="1"/>
              <w:shd w:val="clear" w:color="auto" w:fill="auto"/>
              <w:snapToGrid w:val="0"/>
              <w:spacing w:line="100" w:lineRule="atLeast"/>
              <w:ind w:left="120" w:firstLine="0"/>
            </w:pPr>
            <w:r w:rsidRPr="00B409AE">
              <w:rPr>
                <w:sz w:val="28"/>
                <w:szCs w:val="28"/>
              </w:rPr>
              <w:t>&lt;0.01</w:t>
            </w:r>
          </w:p>
        </w:tc>
      </w:tr>
      <w:tr w:rsidR="0024003F" w:rsidRPr="00B409AE" w:rsidTr="008B3748">
        <w:trPr>
          <w:trHeight w:val="1125"/>
        </w:trPr>
        <w:tc>
          <w:tcPr>
            <w:tcW w:w="2977" w:type="dxa"/>
            <w:tcBorders>
              <w:left w:val="single" w:sz="1" w:space="0" w:color="000000"/>
              <w:bottom w:val="single" w:sz="1" w:space="0" w:color="000000"/>
            </w:tcBorders>
            <w:shd w:val="clear" w:color="auto" w:fill="auto"/>
          </w:tcPr>
          <w:p w:rsidR="0024003F" w:rsidRPr="00B409AE" w:rsidRDefault="008B3748" w:rsidP="008B3748">
            <w:pPr>
              <w:pStyle w:val="HTML"/>
              <w:shd w:val="clear" w:color="auto" w:fill="FFFFFF"/>
              <w:rPr>
                <w:rFonts w:ascii="Times New Roman" w:hAnsi="Times New Roman" w:cs="Tahoma"/>
                <w:kern w:val="1"/>
                <w:sz w:val="28"/>
                <w:szCs w:val="28"/>
                <w:lang w:val="en-US" w:eastAsia="hi-IN" w:bidi="hi-IN"/>
              </w:rPr>
            </w:pPr>
            <w:r w:rsidRPr="00B409AE">
              <w:rPr>
                <w:rFonts w:ascii="Times New Roman" w:hAnsi="Times New Roman" w:cs="Tahoma"/>
                <w:kern w:val="1"/>
                <w:sz w:val="28"/>
                <w:szCs w:val="28"/>
                <w:lang w:val="en-US" w:eastAsia="hi-IN" w:bidi="hi-IN"/>
              </w:rPr>
              <w:t xml:space="preserve">Cyclothymic strain in basal division LV </w:t>
            </w:r>
            <w:r w:rsidR="0024003F" w:rsidRPr="00B409AE">
              <w:rPr>
                <w:rFonts w:ascii="Times New Roman" w:hAnsi="Times New Roman" w:cs="Tahoma"/>
                <w:kern w:val="1"/>
                <w:sz w:val="28"/>
                <w:szCs w:val="28"/>
                <w:lang w:val="en-US" w:eastAsia="hi-IN" w:bidi="hi-IN"/>
              </w:rPr>
              <w:t>%</w:t>
            </w:r>
          </w:p>
          <w:p w:rsidR="0024003F" w:rsidRPr="00B409AE" w:rsidRDefault="0024003F" w:rsidP="00A652CD">
            <w:pPr>
              <w:spacing w:line="100" w:lineRule="atLeast"/>
              <w:jc w:val="both"/>
              <w:rPr>
                <w:rFonts w:ascii="Times New Roman" w:eastAsia="Times New Roman" w:hAnsi="Times New Roman" w:cs="Tahoma"/>
                <w:kern w:val="1"/>
                <w:sz w:val="28"/>
                <w:szCs w:val="28"/>
                <w:lang w:val="en-US" w:eastAsia="hi-IN" w:bidi="hi-IN"/>
              </w:rPr>
            </w:pPr>
          </w:p>
        </w:tc>
        <w:tc>
          <w:tcPr>
            <w:tcW w:w="1701" w:type="dxa"/>
            <w:tcBorders>
              <w:left w:val="single" w:sz="1" w:space="0" w:color="000000"/>
              <w:bottom w:val="single" w:sz="1" w:space="0" w:color="000000"/>
            </w:tcBorders>
            <w:shd w:val="clear" w:color="auto" w:fill="auto"/>
          </w:tcPr>
          <w:p w:rsidR="0024003F" w:rsidRPr="00B409AE" w:rsidRDefault="0024003F" w:rsidP="00A652CD">
            <w:pPr>
              <w:snapToGrid w:val="0"/>
              <w:spacing w:line="100" w:lineRule="atLeast"/>
              <w:jc w:val="center"/>
              <w:rPr>
                <w:sz w:val="28"/>
                <w:szCs w:val="28"/>
              </w:rPr>
            </w:pPr>
            <w:r w:rsidRPr="00B409AE">
              <w:rPr>
                <w:sz w:val="28"/>
                <w:szCs w:val="28"/>
              </w:rPr>
              <w:t>-16,2±1,3</w:t>
            </w:r>
          </w:p>
        </w:tc>
        <w:tc>
          <w:tcPr>
            <w:tcW w:w="2693" w:type="dxa"/>
            <w:tcBorders>
              <w:left w:val="single" w:sz="1" w:space="0" w:color="000000"/>
              <w:bottom w:val="single" w:sz="1" w:space="0" w:color="000000"/>
            </w:tcBorders>
            <w:shd w:val="clear" w:color="auto" w:fill="auto"/>
          </w:tcPr>
          <w:p w:rsidR="0024003F" w:rsidRPr="00B409AE" w:rsidRDefault="0024003F" w:rsidP="00A652CD">
            <w:pPr>
              <w:snapToGrid w:val="0"/>
              <w:spacing w:line="100" w:lineRule="atLeast"/>
              <w:jc w:val="center"/>
              <w:rPr>
                <w:sz w:val="28"/>
                <w:szCs w:val="28"/>
              </w:rPr>
            </w:pPr>
            <w:r w:rsidRPr="00B409AE">
              <w:rPr>
                <w:sz w:val="28"/>
                <w:szCs w:val="28"/>
              </w:rPr>
              <w:t>-7.8±2.2</w:t>
            </w:r>
          </w:p>
        </w:tc>
        <w:tc>
          <w:tcPr>
            <w:tcW w:w="993" w:type="dxa"/>
            <w:tcBorders>
              <w:left w:val="single" w:sz="1" w:space="0" w:color="000000"/>
              <w:bottom w:val="single" w:sz="1" w:space="0" w:color="000000"/>
              <w:right w:val="single" w:sz="1" w:space="0" w:color="000000"/>
            </w:tcBorders>
            <w:shd w:val="clear" w:color="auto" w:fill="auto"/>
          </w:tcPr>
          <w:p w:rsidR="0024003F" w:rsidRPr="00B409AE" w:rsidRDefault="0024003F" w:rsidP="00A652CD">
            <w:pPr>
              <w:pStyle w:val="1"/>
              <w:shd w:val="clear" w:color="auto" w:fill="auto"/>
              <w:snapToGrid w:val="0"/>
              <w:spacing w:line="100" w:lineRule="atLeast"/>
              <w:ind w:left="120" w:firstLine="0"/>
            </w:pPr>
            <w:r w:rsidRPr="00B409AE">
              <w:rPr>
                <w:sz w:val="28"/>
                <w:szCs w:val="28"/>
              </w:rPr>
              <w:t>&lt;0,01</w:t>
            </w:r>
          </w:p>
        </w:tc>
      </w:tr>
      <w:tr w:rsidR="0024003F" w:rsidRPr="00B409AE" w:rsidTr="008B3748">
        <w:tc>
          <w:tcPr>
            <w:tcW w:w="2977" w:type="dxa"/>
            <w:tcBorders>
              <w:left w:val="single" w:sz="1" w:space="0" w:color="000000"/>
              <w:bottom w:val="single" w:sz="1" w:space="0" w:color="000000"/>
            </w:tcBorders>
            <w:shd w:val="clear" w:color="auto" w:fill="auto"/>
          </w:tcPr>
          <w:p w:rsidR="0024003F" w:rsidRPr="00B409AE" w:rsidRDefault="008B3748" w:rsidP="008B3748">
            <w:pPr>
              <w:pStyle w:val="HTML"/>
              <w:shd w:val="clear" w:color="auto" w:fill="FFFFFF"/>
              <w:rPr>
                <w:rFonts w:ascii="Times New Roman" w:hAnsi="Times New Roman" w:cs="Tahoma"/>
                <w:kern w:val="1"/>
                <w:sz w:val="28"/>
                <w:szCs w:val="28"/>
                <w:lang w:val="en-US" w:eastAsia="hi-IN" w:bidi="hi-IN"/>
              </w:rPr>
            </w:pPr>
            <w:r w:rsidRPr="00B409AE">
              <w:rPr>
                <w:rFonts w:ascii="Times New Roman" w:hAnsi="Times New Roman" w:cs="Tahoma"/>
                <w:kern w:val="1"/>
                <w:sz w:val="28"/>
                <w:szCs w:val="28"/>
                <w:lang w:val="en-US" w:eastAsia="hi-IN" w:bidi="hi-IN"/>
              </w:rPr>
              <w:t xml:space="preserve">Cyclothymic strain in apex division LV </w:t>
            </w:r>
            <w:r w:rsidR="0024003F" w:rsidRPr="00B409AE">
              <w:rPr>
                <w:rFonts w:ascii="Times New Roman" w:hAnsi="Times New Roman" w:cs="Tahoma"/>
                <w:kern w:val="1"/>
                <w:sz w:val="28"/>
                <w:szCs w:val="28"/>
                <w:lang w:val="en-US" w:eastAsia="hi-IN" w:bidi="hi-IN"/>
              </w:rPr>
              <w:t>%.</w:t>
            </w:r>
          </w:p>
          <w:p w:rsidR="0024003F" w:rsidRPr="00B409AE" w:rsidRDefault="0024003F" w:rsidP="00A652CD">
            <w:pPr>
              <w:spacing w:line="100" w:lineRule="atLeast"/>
              <w:jc w:val="both"/>
              <w:rPr>
                <w:rFonts w:ascii="Times New Roman" w:eastAsia="Times New Roman" w:hAnsi="Times New Roman" w:cs="Tahoma"/>
                <w:kern w:val="1"/>
                <w:sz w:val="28"/>
                <w:szCs w:val="28"/>
                <w:lang w:val="en-US" w:eastAsia="hi-IN" w:bidi="hi-IN"/>
              </w:rPr>
            </w:pPr>
          </w:p>
        </w:tc>
        <w:tc>
          <w:tcPr>
            <w:tcW w:w="1701" w:type="dxa"/>
            <w:tcBorders>
              <w:left w:val="single" w:sz="1" w:space="0" w:color="000000"/>
              <w:bottom w:val="single" w:sz="1" w:space="0" w:color="000000"/>
            </w:tcBorders>
            <w:shd w:val="clear" w:color="auto" w:fill="auto"/>
          </w:tcPr>
          <w:p w:rsidR="0024003F" w:rsidRPr="00B409AE" w:rsidRDefault="0024003F" w:rsidP="00A652CD">
            <w:pPr>
              <w:snapToGrid w:val="0"/>
              <w:spacing w:line="100" w:lineRule="atLeast"/>
              <w:jc w:val="center"/>
              <w:rPr>
                <w:sz w:val="28"/>
                <w:szCs w:val="28"/>
              </w:rPr>
            </w:pPr>
            <w:r w:rsidRPr="00B409AE">
              <w:rPr>
                <w:sz w:val="28"/>
                <w:szCs w:val="28"/>
              </w:rPr>
              <w:t>-16,4±1,06</w:t>
            </w:r>
          </w:p>
          <w:p w:rsidR="0024003F" w:rsidRPr="00B409AE" w:rsidRDefault="0024003F" w:rsidP="00A652CD">
            <w:pPr>
              <w:spacing w:line="100" w:lineRule="atLeast"/>
              <w:jc w:val="both"/>
              <w:rPr>
                <w:sz w:val="28"/>
                <w:szCs w:val="28"/>
              </w:rPr>
            </w:pPr>
          </w:p>
          <w:p w:rsidR="0024003F" w:rsidRPr="00B409AE" w:rsidRDefault="0024003F" w:rsidP="00A652CD">
            <w:pPr>
              <w:pStyle w:val="a7"/>
              <w:spacing w:line="100" w:lineRule="atLeast"/>
              <w:rPr>
                <w:sz w:val="28"/>
                <w:szCs w:val="28"/>
              </w:rPr>
            </w:pPr>
          </w:p>
        </w:tc>
        <w:tc>
          <w:tcPr>
            <w:tcW w:w="2693" w:type="dxa"/>
            <w:tcBorders>
              <w:left w:val="single" w:sz="1" w:space="0" w:color="000000"/>
              <w:bottom w:val="single" w:sz="1" w:space="0" w:color="000000"/>
            </w:tcBorders>
            <w:shd w:val="clear" w:color="auto" w:fill="auto"/>
          </w:tcPr>
          <w:p w:rsidR="0024003F" w:rsidRPr="00B409AE" w:rsidRDefault="0024003F" w:rsidP="00A652CD">
            <w:pPr>
              <w:snapToGrid w:val="0"/>
              <w:spacing w:line="100" w:lineRule="atLeast"/>
              <w:jc w:val="center"/>
              <w:rPr>
                <w:sz w:val="28"/>
                <w:szCs w:val="28"/>
              </w:rPr>
            </w:pPr>
            <w:r w:rsidRPr="00B409AE">
              <w:rPr>
                <w:sz w:val="28"/>
                <w:szCs w:val="28"/>
              </w:rPr>
              <w:t>-12,5±0.63</w:t>
            </w:r>
          </w:p>
          <w:p w:rsidR="0024003F" w:rsidRPr="00B409AE" w:rsidRDefault="0024003F" w:rsidP="00A652CD">
            <w:pPr>
              <w:pStyle w:val="a7"/>
              <w:spacing w:line="100" w:lineRule="atLeast"/>
              <w:rPr>
                <w:sz w:val="28"/>
                <w:szCs w:val="28"/>
              </w:rPr>
            </w:pPr>
          </w:p>
        </w:tc>
        <w:tc>
          <w:tcPr>
            <w:tcW w:w="993" w:type="dxa"/>
            <w:tcBorders>
              <w:left w:val="single" w:sz="1" w:space="0" w:color="000000"/>
              <w:bottom w:val="single" w:sz="1" w:space="0" w:color="000000"/>
              <w:right w:val="single" w:sz="1" w:space="0" w:color="000000"/>
            </w:tcBorders>
            <w:shd w:val="clear" w:color="auto" w:fill="auto"/>
          </w:tcPr>
          <w:p w:rsidR="0024003F" w:rsidRPr="00B409AE" w:rsidRDefault="0024003F" w:rsidP="00A652CD">
            <w:pPr>
              <w:pStyle w:val="1"/>
              <w:shd w:val="clear" w:color="auto" w:fill="auto"/>
              <w:snapToGrid w:val="0"/>
              <w:spacing w:line="100" w:lineRule="atLeast"/>
              <w:ind w:left="120" w:firstLine="0"/>
            </w:pPr>
            <w:r w:rsidRPr="00B409AE">
              <w:rPr>
                <w:sz w:val="28"/>
                <w:szCs w:val="28"/>
              </w:rPr>
              <w:t>&lt;0.01</w:t>
            </w:r>
          </w:p>
        </w:tc>
      </w:tr>
      <w:tr w:rsidR="0024003F" w:rsidRPr="00B409AE" w:rsidTr="008B3748">
        <w:trPr>
          <w:trHeight w:val="863"/>
        </w:trPr>
        <w:tc>
          <w:tcPr>
            <w:tcW w:w="2977" w:type="dxa"/>
            <w:tcBorders>
              <w:left w:val="single" w:sz="1" w:space="0" w:color="000000"/>
              <w:bottom w:val="single" w:sz="1" w:space="0" w:color="000000"/>
            </w:tcBorders>
            <w:shd w:val="clear" w:color="auto" w:fill="auto"/>
          </w:tcPr>
          <w:p w:rsidR="0024003F" w:rsidRPr="00B409AE" w:rsidRDefault="004306D5" w:rsidP="008B3748">
            <w:pPr>
              <w:pStyle w:val="HTML"/>
              <w:shd w:val="clear" w:color="auto" w:fill="FFFFFF"/>
              <w:rPr>
                <w:rFonts w:ascii="Times New Roman" w:hAnsi="Times New Roman" w:cs="Tahoma"/>
                <w:kern w:val="1"/>
                <w:sz w:val="28"/>
                <w:szCs w:val="28"/>
                <w:lang w:val="en-US" w:eastAsia="hi-IN" w:bidi="hi-IN"/>
              </w:rPr>
            </w:pPr>
            <w:r>
              <w:rPr>
                <w:rFonts w:ascii="Times New Roman" w:hAnsi="Times New Roman" w:cs="Tahoma"/>
                <w:kern w:val="1"/>
                <w:sz w:val="28"/>
                <w:szCs w:val="28"/>
                <w:lang w:val="en-US" w:eastAsia="hi-IN" w:bidi="hi-IN"/>
              </w:rPr>
              <w:t>Rotation in</w:t>
            </w:r>
            <w:r w:rsidR="008B3748" w:rsidRPr="00B409AE">
              <w:rPr>
                <w:rFonts w:ascii="Times New Roman" w:hAnsi="Times New Roman" w:cs="Tahoma"/>
                <w:kern w:val="1"/>
                <w:sz w:val="28"/>
                <w:szCs w:val="28"/>
                <w:lang w:val="en-US" w:eastAsia="hi-IN" w:bidi="hi-IN"/>
              </w:rPr>
              <w:t xml:space="preserve"> basal division LV </w:t>
            </w:r>
            <w:r w:rsidR="0024003F" w:rsidRPr="00B409AE">
              <w:rPr>
                <w:rFonts w:ascii="Times New Roman" w:hAnsi="Times New Roman" w:cs="Tahoma"/>
                <w:kern w:val="1"/>
                <w:sz w:val="28"/>
                <w:szCs w:val="28"/>
                <w:lang w:val="en-US" w:eastAsia="hi-IN" w:bidi="hi-IN"/>
              </w:rPr>
              <w:t>º</w:t>
            </w:r>
          </w:p>
          <w:p w:rsidR="0024003F" w:rsidRPr="00B409AE" w:rsidRDefault="0024003F" w:rsidP="00A652CD">
            <w:pPr>
              <w:spacing w:line="100" w:lineRule="atLeast"/>
              <w:jc w:val="both"/>
              <w:rPr>
                <w:rFonts w:ascii="Times New Roman" w:eastAsia="Times New Roman" w:hAnsi="Times New Roman" w:cs="Tahoma"/>
                <w:kern w:val="1"/>
                <w:sz w:val="28"/>
                <w:szCs w:val="28"/>
                <w:lang w:val="en-US" w:eastAsia="hi-IN" w:bidi="hi-IN"/>
              </w:rPr>
            </w:pPr>
          </w:p>
        </w:tc>
        <w:tc>
          <w:tcPr>
            <w:tcW w:w="1701" w:type="dxa"/>
            <w:tcBorders>
              <w:left w:val="single" w:sz="1" w:space="0" w:color="000000"/>
              <w:bottom w:val="single" w:sz="1" w:space="0" w:color="000000"/>
            </w:tcBorders>
            <w:shd w:val="clear" w:color="auto" w:fill="auto"/>
          </w:tcPr>
          <w:p w:rsidR="0024003F" w:rsidRPr="00B409AE" w:rsidRDefault="0024003F" w:rsidP="00A652CD">
            <w:pPr>
              <w:snapToGrid w:val="0"/>
              <w:spacing w:line="100" w:lineRule="atLeast"/>
              <w:jc w:val="center"/>
              <w:rPr>
                <w:sz w:val="28"/>
                <w:szCs w:val="28"/>
              </w:rPr>
            </w:pPr>
            <w:r w:rsidRPr="00B409AE">
              <w:rPr>
                <w:sz w:val="28"/>
                <w:szCs w:val="28"/>
              </w:rPr>
              <w:t>-4,2±0,2</w:t>
            </w:r>
          </w:p>
          <w:p w:rsidR="0024003F" w:rsidRPr="00B409AE" w:rsidRDefault="0024003F" w:rsidP="00A652CD">
            <w:pPr>
              <w:spacing w:line="100" w:lineRule="atLeast"/>
              <w:jc w:val="both"/>
              <w:rPr>
                <w:sz w:val="28"/>
                <w:szCs w:val="28"/>
              </w:rPr>
            </w:pPr>
          </w:p>
        </w:tc>
        <w:tc>
          <w:tcPr>
            <w:tcW w:w="2693" w:type="dxa"/>
            <w:tcBorders>
              <w:left w:val="single" w:sz="1" w:space="0" w:color="000000"/>
              <w:bottom w:val="single" w:sz="1" w:space="0" w:color="000000"/>
            </w:tcBorders>
            <w:shd w:val="clear" w:color="auto" w:fill="auto"/>
          </w:tcPr>
          <w:p w:rsidR="0024003F" w:rsidRPr="00B409AE" w:rsidRDefault="0024003F" w:rsidP="00A652CD">
            <w:pPr>
              <w:snapToGrid w:val="0"/>
              <w:spacing w:line="100" w:lineRule="atLeast"/>
              <w:jc w:val="center"/>
              <w:rPr>
                <w:sz w:val="28"/>
                <w:szCs w:val="28"/>
              </w:rPr>
            </w:pPr>
            <w:r w:rsidRPr="00B409AE">
              <w:rPr>
                <w:sz w:val="28"/>
                <w:szCs w:val="28"/>
              </w:rPr>
              <w:t>-3,16±0,2</w:t>
            </w:r>
          </w:p>
          <w:p w:rsidR="0024003F" w:rsidRPr="00B409AE" w:rsidRDefault="0024003F" w:rsidP="00A652CD">
            <w:pPr>
              <w:spacing w:line="100" w:lineRule="atLeast"/>
              <w:jc w:val="both"/>
              <w:rPr>
                <w:sz w:val="28"/>
                <w:szCs w:val="28"/>
              </w:rPr>
            </w:pPr>
          </w:p>
        </w:tc>
        <w:tc>
          <w:tcPr>
            <w:tcW w:w="993" w:type="dxa"/>
            <w:tcBorders>
              <w:left w:val="single" w:sz="1" w:space="0" w:color="000000"/>
              <w:bottom w:val="single" w:sz="1" w:space="0" w:color="000000"/>
              <w:right w:val="single" w:sz="1" w:space="0" w:color="000000"/>
            </w:tcBorders>
            <w:shd w:val="clear" w:color="auto" w:fill="auto"/>
          </w:tcPr>
          <w:p w:rsidR="0024003F" w:rsidRPr="00B409AE" w:rsidRDefault="0024003F" w:rsidP="00A652CD">
            <w:pPr>
              <w:pStyle w:val="1"/>
              <w:shd w:val="clear" w:color="auto" w:fill="auto"/>
              <w:snapToGrid w:val="0"/>
              <w:spacing w:line="100" w:lineRule="atLeast"/>
              <w:ind w:left="120" w:firstLine="0"/>
            </w:pPr>
            <w:r w:rsidRPr="00B409AE">
              <w:rPr>
                <w:sz w:val="28"/>
                <w:szCs w:val="28"/>
              </w:rPr>
              <w:t>&lt;0,05</w:t>
            </w:r>
          </w:p>
        </w:tc>
      </w:tr>
      <w:tr w:rsidR="0024003F" w:rsidRPr="00B409AE" w:rsidTr="008B3748">
        <w:tc>
          <w:tcPr>
            <w:tcW w:w="2977" w:type="dxa"/>
            <w:tcBorders>
              <w:left w:val="single" w:sz="1" w:space="0" w:color="000000"/>
              <w:bottom w:val="single" w:sz="1" w:space="0" w:color="000000"/>
            </w:tcBorders>
            <w:shd w:val="clear" w:color="auto" w:fill="auto"/>
          </w:tcPr>
          <w:p w:rsidR="0024003F" w:rsidRPr="00B409AE" w:rsidRDefault="004306D5" w:rsidP="008B3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ahoma"/>
                <w:kern w:val="1"/>
                <w:sz w:val="28"/>
                <w:szCs w:val="28"/>
                <w:lang w:val="en-US" w:eastAsia="hi-IN" w:bidi="hi-IN"/>
              </w:rPr>
            </w:pPr>
            <w:r>
              <w:rPr>
                <w:rFonts w:ascii="Times New Roman" w:eastAsia="Times New Roman" w:hAnsi="Times New Roman" w:cs="Tahoma"/>
                <w:kern w:val="1"/>
                <w:sz w:val="28"/>
                <w:szCs w:val="28"/>
                <w:lang w:val="en-US" w:eastAsia="hi-IN" w:bidi="hi-IN"/>
              </w:rPr>
              <w:t>Rotation in</w:t>
            </w:r>
            <w:r w:rsidR="008B3748" w:rsidRPr="00B409AE">
              <w:rPr>
                <w:rFonts w:ascii="Times New Roman" w:eastAsia="Times New Roman" w:hAnsi="Times New Roman" w:cs="Tahoma"/>
                <w:kern w:val="1"/>
                <w:sz w:val="28"/>
                <w:szCs w:val="28"/>
                <w:lang w:val="en-US" w:eastAsia="hi-IN" w:bidi="hi-IN"/>
              </w:rPr>
              <w:t xml:space="preserve"> apex division LV</w:t>
            </w:r>
            <w:r w:rsidR="0024003F" w:rsidRPr="00B409AE">
              <w:rPr>
                <w:rFonts w:ascii="Times New Roman" w:eastAsia="Times New Roman" w:hAnsi="Times New Roman" w:cs="Tahoma"/>
                <w:kern w:val="1"/>
                <w:sz w:val="28"/>
                <w:szCs w:val="28"/>
                <w:lang w:val="en-US" w:eastAsia="hi-IN" w:bidi="hi-IN"/>
              </w:rPr>
              <w:t xml:space="preserve"> º</w:t>
            </w:r>
          </w:p>
        </w:tc>
        <w:tc>
          <w:tcPr>
            <w:tcW w:w="1701" w:type="dxa"/>
            <w:tcBorders>
              <w:left w:val="single" w:sz="1" w:space="0" w:color="000000"/>
              <w:bottom w:val="single" w:sz="1" w:space="0" w:color="000000"/>
            </w:tcBorders>
            <w:shd w:val="clear" w:color="auto" w:fill="auto"/>
          </w:tcPr>
          <w:p w:rsidR="0024003F" w:rsidRPr="00B409AE" w:rsidRDefault="0024003F" w:rsidP="00A652CD">
            <w:pPr>
              <w:snapToGrid w:val="0"/>
              <w:spacing w:line="100" w:lineRule="atLeast"/>
              <w:jc w:val="center"/>
              <w:rPr>
                <w:sz w:val="28"/>
                <w:szCs w:val="28"/>
              </w:rPr>
            </w:pPr>
            <w:r w:rsidRPr="00B409AE">
              <w:rPr>
                <w:sz w:val="28"/>
                <w:szCs w:val="28"/>
              </w:rPr>
              <w:t>8,3±1,8</w:t>
            </w:r>
          </w:p>
          <w:p w:rsidR="0024003F" w:rsidRPr="00B409AE" w:rsidRDefault="0024003F" w:rsidP="00A652CD">
            <w:pPr>
              <w:pStyle w:val="a7"/>
              <w:spacing w:line="100" w:lineRule="atLeast"/>
              <w:rPr>
                <w:sz w:val="28"/>
                <w:szCs w:val="28"/>
              </w:rPr>
            </w:pPr>
          </w:p>
        </w:tc>
        <w:tc>
          <w:tcPr>
            <w:tcW w:w="2693" w:type="dxa"/>
            <w:tcBorders>
              <w:left w:val="single" w:sz="1" w:space="0" w:color="000000"/>
              <w:bottom w:val="single" w:sz="1" w:space="0" w:color="000000"/>
            </w:tcBorders>
            <w:shd w:val="clear" w:color="auto" w:fill="auto"/>
          </w:tcPr>
          <w:p w:rsidR="0024003F" w:rsidRPr="00B409AE" w:rsidRDefault="0024003F" w:rsidP="00A652CD">
            <w:pPr>
              <w:snapToGrid w:val="0"/>
              <w:spacing w:line="100" w:lineRule="atLeast"/>
              <w:jc w:val="center"/>
              <w:rPr>
                <w:sz w:val="28"/>
                <w:szCs w:val="28"/>
              </w:rPr>
            </w:pPr>
            <w:r w:rsidRPr="00B409AE">
              <w:rPr>
                <w:sz w:val="28"/>
                <w:szCs w:val="28"/>
              </w:rPr>
              <w:t>2,47±0,6</w:t>
            </w:r>
          </w:p>
          <w:p w:rsidR="0024003F" w:rsidRPr="00B409AE" w:rsidRDefault="0024003F" w:rsidP="00A652CD">
            <w:pPr>
              <w:pStyle w:val="a7"/>
              <w:spacing w:line="100" w:lineRule="atLeast"/>
              <w:rPr>
                <w:sz w:val="28"/>
                <w:szCs w:val="28"/>
              </w:rPr>
            </w:pPr>
          </w:p>
        </w:tc>
        <w:tc>
          <w:tcPr>
            <w:tcW w:w="993" w:type="dxa"/>
            <w:tcBorders>
              <w:left w:val="single" w:sz="1" w:space="0" w:color="000000"/>
              <w:bottom w:val="single" w:sz="1" w:space="0" w:color="000000"/>
              <w:right w:val="single" w:sz="1" w:space="0" w:color="000000"/>
            </w:tcBorders>
            <w:shd w:val="clear" w:color="auto" w:fill="auto"/>
          </w:tcPr>
          <w:p w:rsidR="0024003F" w:rsidRPr="00B409AE" w:rsidRDefault="0024003F" w:rsidP="00A652CD">
            <w:pPr>
              <w:pStyle w:val="1"/>
              <w:shd w:val="clear" w:color="auto" w:fill="auto"/>
              <w:snapToGrid w:val="0"/>
              <w:spacing w:line="100" w:lineRule="atLeast"/>
              <w:ind w:left="120" w:firstLine="0"/>
              <w:jc w:val="center"/>
            </w:pPr>
            <w:r w:rsidRPr="00B409AE">
              <w:rPr>
                <w:sz w:val="28"/>
                <w:szCs w:val="28"/>
              </w:rPr>
              <w:t>&lt;0.01</w:t>
            </w:r>
          </w:p>
        </w:tc>
      </w:tr>
    </w:tbl>
    <w:p w:rsidR="00EA31E5" w:rsidRPr="00B409AE" w:rsidRDefault="007A37EC" w:rsidP="0084575E">
      <w:pPr>
        <w:jc w:val="both"/>
        <w:rPr>
          <w:sz w:val="28"/>
          <w:szCs w:val="28"/>
          <w:lang w:val="en-US"/>
        </w:rPr>
      </w:pPr>
      <w:r w:rsidRPr="00B409AE">
        <w:rPr>
          <w:sz w:val="28"/>
          <w:szCs w:val="28"/>
          <w:lang w:val="en-US"/>
        </w:rPr>
        <w:t xml:space="preserve">         </w:t>
      </w:r>
      <w:r w:rsidR="00EA31E5" w:rsidRPr="00B409AE">
        <w:rPr>
          <w:sz w:val="28"/>
          <w:szCs w:val="28"/>
          <w:lang w:val="en-US"/>
        </w:rPr>
        <w:t xml:space="preserve">To one of important making there is a rotary press of </w:t>
      </w:r>
      <w:r w:rsidR="00374510" w:rsidRPr="00B409AE">
        <w:rPr>
          <w:sz w:val="28"/>
          <w:szCs w:val="28"/>
          <w:lang w:val="en-US"/>
        </w:rPr>
        <w:t>basal</w:t>
      </w:r>
      <w:r w:rsidR="00EA31E5" w:rsidRPr="00B409AE">
        <w:rPr>
          <w:sz w:val="28"/>
          <w:szCs w:val="28"/>
          <w:lang w:val="en-US"/>
        </w:rPr>
        <w:t xml:space="preserve"> departments and apex of the left ventricle in indemnification the function of the left ventricle. In a norm a rotary press is carried out in various directions. Foundation of ventricle moves clockwise and </w:t>
      </w:r>
      <w:r w:rsidR="00A428D7" w:rsidRPr="00B409AE">
        <w:rPr>
          <w:sz w:val="28"/>
          <w:szCs w:val="28"/>
          <w:lang w:val="en-US"/>
        </w:rPr>
        <w:t xml:space="preserve">an </w:t>
      </w:r>
      <w:r w:rsidR="00A428D7" w:rsidRPr="00B409AE">
        <w:rPr>
          <w:sz w:val="28"/>
          <w:szCs w:val="28"/>
          <w:lang w:val="en-US"/>
        </w:rPr>
        <w:lastRenderedPageBreak/>
        <w:t>apex is in opposite</w:t>
      </w:r>
      <w:r w:rsidR="00EA31E5" w:rsidRPr="00B409AE">
        <w:rPr>
          <w:sz w:val="28"/>
          <w:szCs w:val="28"/>
          <w:lang w:val="en-US"/>
        </w:rPr>
        <w:t xml:space="preserve"> direction (anticlockwise). It is accepted to name such motion a wring or twist and this index is measured in degrees. In a norm he makes a 12.5±5.7 degree.</w:t>
      </w:r>
      <w:r w:rsidR="00A428D7" w:rsidRPr="00B409AE">
        <w:rPr>
          <w:lang w:val="en-US"/>
        </w:rPr>
        <w:t xml:space="preserve"> </w:t>
      </w:r>
      <w:r w:rsidR="00A428D7" w:rsidRPr="00B409AE">
        <w:rPr>
          <w:sz w:val="28"/>
          <w:szCs w:val="28"/>
          <w:lang w:val="en-US"/>
        </w:rPr>
        <w:t>From data of in</w:t>
      </w:r>
      <w:r w:rsidR="008C38D3" w:rsidRPr="00B409AE">
        <w:rPr>
          <w:sz w:val="28"/>
          <w:szCs w:val="28"/>
          <w:lang w:val="en-US"/>
        </w:rPr>
        <w:t>spection for the patients of IHD</w:t>
      </w:r>
      <w:r w:rsidR="00A428D7" w:rsidRPr="00B409AE">
        <w:rPr>
          <w:sz w:val="28"/>
          <w:szCs w:val="28"/>
          <w:lang w:val="en-US"/>
        </w:rPr>
        <w:t xml:space="preserve"> with the expressed dilatation of LV with cardiac insufficiency the reliable decline of rotary press and twist is marked in </w:t>
      </w:r>
      <w:r w:rsidR="00CD2CD2" w:rsidRPr="00B409AE">
        <w:rPr>
          <w:sz w:val="28"/>
          <w:szCs w:val="28"/>
          <w:lang w:val="en-US"/>
        </w:rPr>
        <w:t>basal</w:t>
      </w:r>
      <w:r w:rsidR="00A428D7" w:rsidRPr="00B409AE">
        <w:rPr>
          <w:sz w:val="28"/>
          <w:szCs w:val="28"/>
          <w:lang w:val="en-US"/>
        </w:rPr>
        <w:t xml:space="preserve"> departments to -3</w:t>
      </w:r>
      <w:proofErr w:type="gramStart"/>
      <w:r w:rsidR="00A428D7" w:rsidRPr="00B409AE">
        <w:rPr>
          <w:sz w:val="28"/>
          <w:szCs w:val="28"/>
          <w:lang w:val="en-US"/>
        </w:rPr>
        <w:t>,16</w:t>
      </w:r>
      <w:proofErr w:type="gramEnd"/>
      <w:r w:rsidR="00A428D7" w:rsidRPr="00B409AE">
        <w:rPr>
          <w:sz w:val="28"/>
          <w:szCs w:val="28"/>
          <w:lang w:val="en-US"/>
        </w:rPr>
        <w:t>±0,2 and at the level of apex to 2,47±0,6.</w:t>
      </w:r>
    </w:p>
    <w:p w:rsidR="0046540A" w:rsidRPr="00B409AE" w:rsidRDefault="0046540A" w:rsidP="0084575E">
      <w:pPr>
        <w:jc w:val="both"/>
        <w:rPr>
          <w:sz w:val="28"/>
          <w:szCs w:val="28"/>
          <w:lang w:val="en-US"/>
        </w:rPr>
      </w:pPr>
      <w:r w:rsidRPr="00B409AE">
        <w:rPr>
          <w:sz w:val="28"/>
          <w:szCs w:val="28"/>
          <w:lang w:val="en-US"/>
        </w:rPr>
        <w:t>During the analysis of changes of the left v</w:t>
      </w:r>
      <w:r w:rsidR="008C38D3" w:rsidRPr="00B409AE">
        <w:rPr>
          <w:sz w:val="28"/>
          <w:szCs w:val="28"/>
          <w:lang w:val="en-US"/>
        </w:rPr>
        <w:t xml:space="preserve">entricle for the patients of IHD </w:t>
      </w:r>
      <w:r w:rsidRPr="00B409AE">
        <w:rPr>
          <w:sz w:val="28"/>
          <w:szCs w:val="28"/>
          <w:lang w:val="en-US"/>
        </w:rPr>
        <w:t xml:space="preserve">with the expressed dilatation of cavity of LV and different functional classes of cardiac insufficiency worsening of work of the left ventricle is exposed for patients from III and by the IV </w:t>
      </w:r>
      <w:r w:rsidR="006F7E84">
        <w:rPr>
          <w:sz w:val="28"/>
          <w:szCs w:val="28"/>
          <w:lang w:val="en-US"/>
        </w:rPr>
        <w:t>FC of NYHA (</w:t>
      </w:r>
      <w:r w:rsidR="006F7E84">
        <w:rPr>
          <w:sz w:val="28"/>
          <w:szCs w:val="28"/>
          <w:lang w:val="uk-UA"/>
        </w:rPr>
        <w:t>с</w:t>
      </w:r>
      <w:r w:rsidR="006F7E84">
        <w:rPr>
          <w:sz w:val="28"/>
          <w:szCs w:val="28"/>
          <w:lang w:val="en-US"/>
        </w:rPr>
        <w:t xml:space="preserve">hart </w:t>
      </w:r>
      <w:r w:rsidRPr="00B409AE">
        <w:rPr>
          <w:sz w:val="28"/>
          <w:szCs w:val="28"/>
          <w:lang w:val="en-US"/>
        </w:rPr>
        <w:t>.1, 2).</w:t>
      </w:r>
    </w:p>
    <w:p w:rsidR="006E7777" w:rsidRPr="00B409AE" w:rsidRDefault="00F9668A" w:rsidP="0084575E">
      <w:pPr>
        <w:jc w:val="both"/>
        <w:rPr>
          <w:noProof/>
          <w:lang w:val="en-US" w:eastAsia="ru-RU"/>
        </w:rPr>
      </w:pPr>
      <w:r w:rsidRPr="00B409AE">
        <w:rPr>
          <w:noProof/>
          <w:lang w:eastAsia="ru-RU"/>
        </w:rPr>
        <w:drawing>
          <wp:anchor distT="0" distB="0" distL="114300" distR="114300" simplePos="0" relativeHeight="251658240" behindDoc="0" locked="0" layoutInCell="1" allowOverlap="1" wp14:anchorId="24750472" wp14:editId="383851A5">
            <wp:simplePos x="0" y="0"/>
            <wp:positionH relativeFrom="column">
              <wp:posOffset>213995</wp:posOffset>
            </wp:positionH>
            <wp:positionV relativeFrom="paragraph">
              <wp:posOffset>65405</wp:posOffset>
            </wp:positionV>
            <wp:extent cx="3323590" cy="20669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784" t="21114" r="19862" b="8580"/>
                    <a:stretch/>
                  </pic:blipFill>
                  <pic:spPr bwMode="auto">
                    <a:xfrm>
                      <a:off x="0" y="0"/>
                      <a:ext cx="3323590" cy="2066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7777" w:rsidRPr="00B409AE" w:rsidRDefault="006E7777" w:rsidP="0084575E">
      <w:pPr>
        <w:jc w:val="both"/>
        <w:rPr>
          <w:sz w:val="28"/>
          <w:szCs w:val="28"/>
          <w:lang w:val="en-US"/>
        </w:rPr>
      </w:pPr>
    </w:p>
    <w:p w:rsidR="0046540A" w:rsidRPr="00B409AE" w:rsidRDefault="0046540A" w:rsidP="0084575E">
      <w:pPr>
        <w:jc w:val="both"/>
        <w:rPr>
          <w:sz w:val="28"/>
          <w:szCs w:val="28"/>
          <w:lang w:val="en-US"/>
        </w:rPr>
      </w:pPr>
    </w:p>
    <w:p w:rsidR="006E7777" w:rsidRPr="00B409AE" w:rsidRDefault="006E7777" w:rsidP="0084575E">
      <w:pPr>
        <w:jc w:val="both"/>
        <w:rPr>
          <w:sz w:val="28"/>
          <w:szCs w:val="28"/>
          <w:lang w:val="en-US"/>
        </w:rPr>
      </w:pPr>
    </w:p>
    <w:p w:rsidR="00543A8D" w:rsidRPr="00B409AE" w:rsidRDefault="00543A8D" w:rsidP="0084575E">
      <w:pPr>
        <w:jc w:val="both"/>
        <w:rPr>
          <w:rFonts w:ascii="Times New Roman" w:hAnsi="Times New Roman" w:cs="Tahoma"/>
          <w:kern w:val="1"/>
          <w:sz w:val="22"/>
          <w:szCs w:val="22"/>
          <w:lang w:val="en-US" w:eastAsia="hi-IN" w:bidi="hi-IN"/>
        </w:rPr>
      </w:pPr>
    </w:p>
    <w:p w:rsidR="006E7777" w:rsidRPr="00B409AE" w:rsidRDefault="00657E05" w:rsidP="0084575E">
      <w:pPr>
        <w:jc w:val="both"/>
        <w:rPr>
          <w:sz w:val="20"/>
          <w:szCs w:val="20"/>
          <w:lang w:val="en-US"/>
        </w:rPr>
      </w:pPr>
      <w:r w:rsidRPr="00B409AE">
        <w:rPr>
          <w:rFonts w:ascii="Times New Roman" w:hAnsi="Times New Roman" w:cs="Tahoma"/>
          <w:kern w:val="1"/>
          <w:sz w:val="20"/>
          <w:szCs w:val="20"/>
          <w:lang w:val="en-US" w:eastAsia="hi-IN" w:bidi="hi-IN"/>
        </w:rPr>
        <w:t>Longitudinal strain %</w:t>
      </w:r>
    </w:p>
    <w:p w:rsidR="00543A8D" w:rsidRPr="00B409AE" w:rsidRDefault="00543A8D" w:rsidP="00543A8D">
      <w:pPr>
        <w:pStyle w:val="HTML"/>
        <w:shd w:val="clear" w:color="auto" w:fill="FFFFFF"/>
        <w:rPr>
          <w:rFonts w:ascii="Times New Roman" w:eastAsiaTheme="minorEastAsia" w:hAnsi="Times New Roman" w:cs="Tahoma"/>
          <w:kern w:val="1"/>
          <w:lang w:val="en-US" w:eastAsia="hi-IN" w:bidi="hi-IN"/>
        </w:rPr>
      </w:pPr>
      <w:r w:rsidRPr="00B409AE">
        <w:rPr>
          <w:rFonts w:ascii="Times New Roman" w:eastAsiaTheme="minorEastAsia" w:hAnsi="Times New Roman" w:cs="Tahoma"/>
          <w:kern w:val="1"/>
          <w:lang w:val="en-US" w:eastAsia="hi-IN" w:bidi="hi-IN"/>
        </w:rPr>
        <w:t>Cyclothymic strain in basal division LV %</w:t>
      </w:r>
    </w:p>
    <w:p w:rsidR="006E7777" w:rsidRPr="00B409AE" w:rsidRDefault="00657E05" w:rsidP="0084575E">
      <w:pPr>
        <w:jc w:val="both"/>
        <w:rPr>
          <w:sz w:val="20"/>
          <w:szCs w:val="20"/>
          <w:lang w:val="en-US"/>
        </w:rPr>
      </w:pPr>
      <w:r w:rsidRPr="00B409AE">
        <w:rPr>
          <w:rFonts w:ascii="Times New Roman" w:hAnsi="Times New Roman" w:cs="Tahoma"/>
          <w:kern w:val="1"/>
          <w:sz w:val="20"/>
          <w:szCs w:val="20"/>
          <w:lang w:val="en-US" w:eastAsia="hi-IN" w:bidi="hi-IN"/>
        </w:rPr>
        <w:t>Cyclothymic strain in apex division LV %</w:t>
      </w:r>
    </w:p>
    <w:p w:rsidR="007A37EC" w:rsidRPr="00B409AE" w:rsidRDefault="007A37EC" w:rsidP="0046540A">
      <w:pPr>
        <w:jc w:val="both"/>
        <w:rPr>
          <w:sz w:val="28"/>
          <w:szCs w:val="28"/>
          <w:lang w:val="en-US"/>
        </w:rPr>
      </w:pPr>
    </w:p>
    <w:p w:rsidR="00657E05" w:rsidRPr="00B409AE" w:rsidRDefault="00657E05" w:rsidP="0046540A">
      <w:pPr>
        <w:jc w:val="both"/>
        <w:rPr>
          <w:sz w:val="28"/>
          <w:szCs w:val="28"/>
          <w:lang w:val="en-US"/>
        </w:rPr>
      </w:pPr>
    </w:p>
    <w:p w:rsidR="0046540A" w:rsidRPr="00B409AE" w:rsidRDefault="00F9668A" w:rsidP="0046540A">
      <w:pPr>
        <w:jc w:val="both"/>
        <w:rPr>
          <w:sz w:val="28"/>
          <w:szCs w:val="28"/>
          <w:lang w:val="en-US"/>
        </w:rPr>
      </w:pPr>
      <w:r w:rsidRPr="00B409AE">
        <w:rPr>
          <w:sz w:val="28"/>
          <w:szCs w:val="28"/>
          <w:lang w:val="en-US"/>
        </w:rPr>
        <w:t>1-</w:t>
      </w:r>
      <w:r w:rsidRPr="00B409AE">
        <w:rPr>
          <w:sz w:val="28"/>
          <w:szCs w:val="28"/>
          <w:lang w:val="en-US"/>
        </w:rPr>
        <w:tab/>
      </w:r>
      <w:proofErr w:type="gramStart"/>
      <w:r w:rsidRPr="00B409AE">
        <w:rPr>
          <w:sz w:val="28"/>
          <w:szCs w:val="28"/>
          <w:lang w:val="en-US"/>
        </w:rPr>
        <w:t>patients</w:t>
      </w:r>
      <w:proofErr w:type="gramEnd"/>
      <w:r w:rsidRPr="00B409AE">
        <w:rPr>
          <w:sz w:val="28"/>
          <w:szCs w:val="28"/>
          <w:lang w:val="en-US"/>
        </w:rPr>
        <w:t xml:space="preserve"> of IHD</w:t>
      </w:r>
      <w:r w:rsidR="0046540A" w:rsidRPr="00B409AE">
        <w:rPr>
          <w:sz w:val="28"/>
          <w:szCs w:val="28"/>
          <w:lang w:val="en-US"/>
        </w:rPr>
        <w:t xml:space="preserve"> with the expressed dilatation of cavity of LV and cardiac insufficiency of I-II F</w:t>
      </w:r>
      <w:r w:rsidR="006D7109">
        <w:rPr>
          <w:sz w:val="28"/>
          <w:szCs w:val="28"/>
          <w:lang w:val="en-US"/>
        </w:rPr>
        <w:t>C</w:t>
      </w:r>
    </w:p>
    <w:p w:rsidR="00EA31E5" w:rsidRPr="00B409AE" w:rsidRDefault="00F9668A" w:rsidP="0046540A">
      <w:pPr>
        <w:jc w:val="both"/>
        <w:rPr>
          <w:sz w:val="28"/>
          <w:szCs w:val="28"/>
          <w:lang w:val="en-US"/>
        </w:rPr>
      </w:pPr>
      <w:r w:rsidRPr="00B409AE">
        <w:rPr>
          <w:sz w:val="28"/>
          <w:szCs w:val="28"/>
          <w:lang w:val="en-US"/>
        </w:rPr>
        <w:t xml:space="preserve"> 2-</w:t>
      </w:r>
      <w:r w:rsidRPr="00B409AE">
        <w:rPr>
          <w:sz w:val="28"/>
          <w:szCs w:val="28"/>
          <w:lang w:val="en-US"/>
        </w:rPr>
        <w:tab/>
      </w:r>
      <w:proofErr w:type="gramStart"/>
      <w:r w:rsidRPr="00B409AE">
        <w:rPr>
          <w:sz w:val="28"/>
          <w:szCs w:val="28"/>
          <w:lang w:val="en-US"/>
        </w:rPr>
        <w:t>patients</w:t>
      </w:r>
      <w:proofErr w:type="gramEnd"/>
      <w:r w:rsidRPr="00B409AE">
        <w:rPr>
          <w:sz w:val="28"/>
          <w:szCs w:val="28"/>
          <w:lang w:val="en-US"/>
        </w:rPr>
        <w:t xml:space="preserve"> of IHD</w:t>
      </w:r>
      <w:r w:rsidR="0046540A" w:rsidRPr="00B409AE">
        <w:rPr>
          <w:sz w:val="28"/>
          <w:szCs w:val="28"/>
          <w:lang w:val="en-US"/>
        </w:rPr>
        <w:t xml:space="preserve"> with the expressed dilatation of cavity of LV and cardiac insufficiency of III-IV F</w:t>
      </w:r>
      <w:r w:rsidR="00915F5A">
        <w:rPr>
          <w:sz w:val="28"/>
          <w:szCs w:val="28"/>
          <w:lang w:val="en-US"/>
        </w:rPr>
        <w:t>C</w:t>
      </w:r>
      <w:r w:rsidR="00A17448" w:rsidRPr="00B409AE">
        <w:rPr>
          <w:sz w:val="28"/>
          <w:szCs w:val="28"/>
          <w:lang w:val="en-US"/>
        </w:rPr>
        <w:t>.</w:t>
      </w:r>
    </w:p>
    <w:p w:rsidR="0046540A" w:rsidRPr="00B409AE" w:rsidRDefault="0046540A" w:rsidP="0046540A">
      <w:pPr>
        <w:jc w:val="both"/>
        <w:rPr>
          <w:sz w:val="28"/>
          <w:szCs w:val="28"/>
          <w:lang w:val="en-US"/>
        </w:rPr>
      </w:pPr>
      <w:r w:rsidRPr="00B409AE">
        <w:rPr>
          <w:sz w:val="28"/>
          <w:szCs w:val="28"/>
          <w:lang w:val="en-US"/>
        </w:rPr>
        <w:t xml:space="preserve">               </w:t>
      </w:r>
      <w:proofErr w:type="gramStart"/>
      <w:r w:rsidR="006F7E84">
        <w:rPr>
          <w:sz w:val="28"/>
          <w:szCs w:val="28"/>
          <w:lang w:val="en-US"/>
        </w:rPr>
        <w:t xml:space="preserve">Chart </w:t>
      </w:r>
      <w:r w:rsidR="00A17448" w:rsidRPr="00B409AE">
        <w:rPr>
          <w:sz w:val="28"/>
          <w:szCs w:val="28"/>
          <w:lang w:val="en-US"/>
        </w:rPr>
        <w:t>1.</w:t>
      </w:r>
      <w:proofErr w:type="gramEnd"/>
      <w:r w:rsidR="004306D5">
        <w:rPr>
          <w:sz w:val="28"/>
          <w:szCs w:val="28"/>
          <w:lang w:val="en-US"/>
        </w:rPr>
        <w:t xml:space="preserve"> </w:t>
      </w:r>
      <w:proofErr w:type="gramStart"/>
      <w:r w:rsidRPr="00B409AE">
        <w:rPr>
          <w:sz w:val="28"/>
          <w:szCs w:val="28"/>
          <w:lang w:val="en-US"/>
        </w:rPr>
        <w:t>Indexes of deformation of my</w:t>
      </w:r>
      <w:r w:rsidR="00F9668A" w:rsidRPr="00B409AE">
        <w:rPr>
          <w:sz w:val="28"/>
          <w:szCs w:val="28"/>
          <w:lang w:val="en-US"/>
        </w:rPr>
        <w:t>ocardium for the patients of IHD</w:t>
      </w:r>
      <w:r w:rsidRPr="00B409AE">
        <w:rPr>
          <w:sz w:val="28"/>
          <w:szCs w:val="28"/>
          <w:lang w:val="en-US"/>
        </w:rPr>
        <w:t xml:space="preserve"> with the expressed dilatation of the left ventricle and different functional classes of cardiac insufficiency.</w:t>
      </w:r>
      <w:proofErr w:type="gramEnd"/>
    </w:p>
    <w:p w:rsidR="00EA31E5" w:rsidRPr="00B409AE" w:rsidRDefault="00657E05" w:rsidP="0084575E">
      <w:pPr>
        <w:jc w:val="both"/>
        <w:rPr>
          <w:sz w:val="28"/>
          <w:szCs w:val="28"/>
          <w:lang w:val="en-US"/>
        </w:rPr>
      </w:pPr>
      <w:r w:rsidRPr="00B409AE">
        <w:rPr>
          <w:noProof/>
          <w:color w:val="000000"/>
          <w:sz w:val="28"/>
          <w:szCs w:val="28"/>
          <w:lang w:eastAsia="ru-RU"/>
        </w:rPr>
        <w:drawing>
          <wp:anchor distT="0" distB="0" distL="114300" distR="114300" simplePos="0" relativeHeight="251659264" behindDoc="0" locked="0" layoutInCell="1" allowOverlap="1" wp14:anchorId="63A104AD" wp14:editId="333D439B">
            <wp:simplePos x="0" y="0"/>
            <wp:positionH relativeFrom="column">
              <wp:posOffset>48895</wp:posOffset>
            </wp:positionH>
            <wp:positionV relativeFrom="paragraph">
              <wp:posOffset>133985</wp:posOffset>
            </wp:positionV>
            <wp:extent cx="3721100" cy="2240280"/>
            <wp:effectExtent l="0" t="0" r="0" b="762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915" t="12529" r="16647" b="17169"/>
                    <a:stretch/>
                  </pic:blipFill>
                  <pic:spPr bwMode="auto">
                    <a:xfrm>
                      <a:off x="0" y="0"/>
                      <a:ext cx="3721100" cy="224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31E5" w:rsidRPr="00B409AE" w:rsidRDefault="00EA31E5" w:rsidP="0084575E">
      <w:pPr>
        <w:jc w:val="both"/>
        <w:rPr>
          <w:sz w:val="28"/>
          <w:szCs w:val="28"/>
          <w:lang w:val="en-US"/>
        </w:rPr>
      </w:pPr>
    </w:p>
    <w:p w:rsidR="00657E05" w:rsidRPr="00B409AE" w:rsidRDefault="00657E05" w:rsidP="002725BC">
      <w:pPr>
        <w:jc w:val="both"/>
        <w:rPr>
          <w:sz w:val="28"/>
          <w:szCs w:val="28"/>
          <w:lang w:val="en-US"/>
        </w:rPr>
      </w:pPr>
    </w:p>
    <w:p w:rsidR="00657E05" w:rsidRPr="00B409AE" w:rsidRDefault="00657E05" w:rsidP="002725BC">
      <w:pPr>
        <w:jc w:val="both"/>
        <w:rPr>
          <w:sz w:val="28"/>
          <w:szCs w:val="28"/>
          <w:lang w:val="en-US"/>
        </w:rPr>
      </w:pPr>
    </w:p>
    <w:p w:rsidR="00657E05" w:rsidRPr="00B409AE" w:rsidRDefault="00657E05" w:rsidP="002725BC">
      <w:pPr>
        <w:jc w:val="both"/>
        <w:rPr>
          <w:sz w:val="28"/>
          <w:szCs w:val="28"/>
          <w:lang w:val="en-US"/>
        </w:rPr>
      </w:pPr>
    </w:p>
    <w:p w:rsidR="00657E05" w:rsidRPr="00B409AE" w:rsidRDefault="00657E05" w:rsidP="002725BC">
      <w:pPr>
        <w:jc w:val="both"/>
        <w:rPr>
          <w:sz w:val="28"/>
          <w:szCs w:val="28"/>
          <w:lang w:val="en-US"/>
        </w:rPr>
      </w:pPr>
    </w:p>
    <w:p w:rsidR="00543A8D" w:rsidRPr="00B409AE" w:rsidRDefault="00543A8D" w:rsidP="00543A8D">
      <w:pPr>
        <w:pStyle w:val="HTML"/>
        <w:shd w:val="clear" w:color="auto" w:fill="FFFFFF"/>
        <w:rPr>
          <w:rFonts w:ascii="Times New Roman" w:hAnsi="Times New Roman" w:cs="Tahoma"/>
          <w:kern w:val="1"/>
          <w:lang w:val="en-US" w:eastAsia="hi-IN" w:bidi="hi-IN"/>
        </w:rPr>
      </w:pPr>
      <w:r w:rsidRPr="00B409AE">
        <w:rPr>
          <w:rFonts w:ascii="Times New Roman" w:hAnsi="Times New Roman" w:cs="Tahoma"/>
          <w:kern w:val="1"/>
          <w:lang w:val="en-US" w:eastAsia="hi-IN" w:bidi="hi-IN"/>
        </w:rPr>
        <w:t xml:space="preserve">Rotation </w:t>
      </w:r>
      <w:proofErr w:type="gramStart"/>
      <w:r w:rsidRPr="00B409AE">
        <w:rPr>
          <w:rFonts w:ascii="Times New Roman" w:hAnsi="Times New Roman" w:cs="Tahoma"/>
          <w:kern w:val="1"/>
          <w:lang w:val="en-US" w:eastAsia="hi-IN" w:bidi="hi-IN"/>
        </w:rPr>
        <w:t>in  basal</w:t>
      </w:r>
      <w:proofErr w:type="gramEnd"/>
      <w:r w:rsidRPr="00B409AE">
        <w:rPr>
          <w:rFonts w:ascii="Times New Roman" w:hAnsi="Times New Roman" w:cs="Tahoma"/>
          <w:kern w:val="1"/>
          <w:lang w:val="en-US" w:eastAsia="hi-IN" w:bidi="hi-IN"/>
        </w:rPr>
        <w:t xml:space="preserve"> division LV º</w:t>
      </w:r>
    </w:p>
    <w:p w:rsidR="00543A8D" w:rsidRPr="00B409AE" w:rsidRDefault="00543A8D" w:rsidP="00657E05">
      <w:pPr>
        <w:jc w:val="both"/>
        <w:rPr>
          <w:rFonts w:ascii="Times New Roman" w:eastAsia="Times New Roman" w:hAnsi="Times New Roman" w:cs="Tahoma"/>
          <w:kern w:val="1"/>
          <w:sz w:val="20"/>
          <w:szCs w:val="20"/>
          <w:lang w:val="en-US" w:eastAsia="hi-IN" w:bidi="hi-IN"/>
        </w:rPr>
      </w:pPr>
      <w:r w:rsidRPr="00B409AE">
        <w:rPr>
          <w:rFonts w:ascii="Times New Roman" w:eastAsia="Times New Roman" w:hAnsi="Times New Roman" w:cs="Tahoma"/>
          <w:kern w:val="1"/>
          <w:sz w:val="20"/>
          <w:szCs w:val="20"/>
          <w:lang w:val="en-US" w:eastAsia="hi-IN" w:bidi="hi-IN"/>
        </w:rPr>
        <w:t xml:space="preserve">Rotation </w:t>
      </w:r>
      <w:proofErr w:type="gramStart"/>
      <w:r w:rsidRPr="00B409AE">
        <w:rPr>
          <w:rFonts w:ascii="Times New Roman" w:eastAsia="Times New Roman" w:hAnsi="Times New Roman" w:cs="Tahoma"/>
          <w:kern w:val="1"/>
          <w:sz w:val="20"/>
          <w:szCs w:val="20"/>
          <w:lang w:val="en-US" w:eastAsia="hi-IN" w:bidi="hi-IN"/>
        </w:rPr>
        <w:t>in  apex</w:t>
      </w:r>
      <w:proofErr w:type="gramEnd"/>
      <w:r w:rsidRPr="00B409AE">
        <w:rPr>
          <w:rFonts w:ascii="Times New Roman" w:eastAsia="Times New Roman" w:hAnsi="Times New Roman" w:cs="Tahoma"/>
          <w:kern w:val="1"/>
          <w:sz w:val="20"/>
          <w:szCs w:val="20"/>
          <w:lang w:val="en-US" w:eastAsia="hi-IN" w:bidi="hi-IN"/>
        </w:rPr>
        <w:t xml:space="preserve"> division </w:t>
      </w:r>
    </w:p>
    <w:p w:rsidR="00543A8D" w:rsidRPr="00B409AE" w:rsidRDefault="00543A8D" w:rsidP="00657E05">
      <w:pPr>
        <w:jc w:val="both"/>
        <w:rPr>
          <w:sz w:val="20"/>
          <w:szCs w:val="20"/>
          <w:lang w:val="en-US"/>
        </w:rPr>
      </w:pPr>
      <w:r w:rsidRPr="00B409AE">
        <w:rPr>
          <w:rFonts w:ascii="Times New Roman" w:eastAsia="Times New Roman" w:hAnsi="Times New Roman" w:cs="Tahoma"/>
          <w:kern w:val="1"/>
          <w:sz w:val="20"/>
          <w:szCs w:val="20"/>
          <w:lang w:val="en-US" w:eastAsia="hi-IN" w:bidi="hi-IN"/>
        </w:rPr>
        <w:t>LV º</w:t>
      </w:r>
      <w:r w:rsidRPr="00B409AE">
        <w:rPr>
          <w:sz w:val="20"/>
          <w:szCs w:val="20"/>
          <w:lang w:val="en-US"/>
        </w:rPr>
        <w:t xml:space="preserve"> </w:t>
      </w:r>
    </w:p>
    <w:p w:rsidR="00657E05" w:rsidRPr="00B409AE" w:rsidRDefault="00657E05" w:rsidP="00657E05">
      <w:pPr>
        <w:jc w:val="both"/>
        <w:rPr>
          <w:sz w:val="20"/>
          <w:szCs w:val="20"/>
          <w:lang w:val="en-US"/>
        </w:rPr>
      </w:pPr>
      <w:r w:rsidRPr="00B409AE">
        <w:rPr>
          <w:sz w:val="20"/>
          <w:szCs w:val="20"/>
          <w:lang w:val="en-US"/>
        </w:rPr>
        <w:t>Twist LV</w:t>
      </w:r>
    </w:p>
    <w:p w:rsidR="00657E05" w:rsidRPr="00B409AE" w:rsidRDefault="00657E05" w:rsidP="002725BC">
      <w:pPr>
        <w:jc w:val="both"/>
        <w:rPr>
          <w:sz w:val="28"/>
          <w:szCs w:val="28"/>
          <w:lang w:val="en-US"/>
        </w:rPr>
      </w:pPr>
    </w:p>
    <w:p w:rsidR="00657E05" w:rsidRPr="00B409AE" w:rsidRDefault="00657E05" w:rsidP="002725BC">
      <w:pPr>
        <w:jc w:val="both"/>
        <w:rPr>
          <w:sz w:val="28"/>
          <w:szCs w:val="28"/>
          <w:lang w:val="en-US"/>
        </w:rPr>
      </w:pPr>
    </w:p>
    <w:p w:rsidR="00657E05" w:rsidRPr="00B409AE" w:rsidRDefault="00657E05" w:rsidP="002725BC">
      <w:pPr>
        <w:jc w:val="both"/>
        <w:rPr>
          <w:sz w:val="28"/>
          <w:szCs w:val="28"/>
          <w:lang w:val="en-US"/>
        </w:rPr>
      </w:pPr>
    </w:p>
    <w:p w:rsidR="002725BC" w:rsidRPr="00B409AE" w:rsidRDefault="00F9668A" w:rsidP="002725BC">
      <w:pPr>
        <w:jc w:val="both"/>
        <w:rPr>
          <w:sz w:val="28"/>
          <w:szCs w:val="28"/>
          <w:lang w:val="en-US"/>
        </w:rPr>
      </w:pPr>
      <w:r w:rsidRPr="00B409AE">
        <w:rPr>
          <w:sz w:val="28"/>
          <w:szCs w:val="28"/>
          <w:lang w:val="en-US"/>
        </w:rPr>
        <w:lastRenderedPageBreak/>
        <w:t>1-</w:t>
      </w:r>
      <w:r w:rsidRPr="00B409AE">
        <w:rPr>
          <w:sz w:val="28"/>
          <w:szCs w:val="28"/>
          <w:lang w:val="en-US"/>
        </w:rPr>
        <w:tab/>
      </w:r>
      <w:proofErr w:type="gramStart"/>
      <w:r w:rsidRPr="00B409AE">
        <w:rPr>
          <w:sz w:val="28"/>
          <w:szCs w:val="28"/>
          <w:lang w:val="en-US"/>
        </w:rPr>
        <w:t>patients</w:t>
      </w:r>
      <w:proofErr w:type="gramEnd"/>
      <w:r w:rsidRPr="00B409AE">
        <w:rPr>
          <w:sz w:val="28"/>
          <w:szCs w:val="28"/>
          <w:lang w:val="en-US"/>
        </w:rPr>
        <w:t xml:space="preserve"> of IHD</w:t>
      </w:r>
      <w:r w:rsidR="002725BC" w:rsidRPr="00B409AE">
        <w:rPr>
          <w:sz w:val="28"/>
          <w:szCs w:val="28"/>
          <w:lang w:val="en-US"/>
        </w:rPr>
        <w:t xml:space="preserve"> with the expressed dilatation of cavity of</w:t>
      </w:r>
      <w:r w:rsidR="008C38D3" w:rsidRPr="00B409AE">
        <w:rPr>
          <w:sz w:val="28"/>
          <w:szCs w:val="28"/>
          <w:lang w:val="en-US"/>
        </w:rPr>
        <w:t xml:space="preserve"> LV and insufficiency of I-II FC</w:t>
      </w:r>
      <w:r w:rsidR="006D7109">
        <w:rPr>
          <w:sz w:val="28"/>
          <w:szCs w:val="28"/>
          <w:lang w:val="en-US"/>
        </w:rPr>
        <w:t>.</w:t>
      </w:r>
    </w:p>
    <w:p w:rsidR="007A37EC" w:rsidRPr="00B409AE" w:rsidRDefault="00F9668A" w:rsidP="0084575E">
      <w:pPr>
        <w:jc w:val="both"/>
        <w:rPr>
          <w:sz w:val="28"/>
          <w:szCs w:val="28"/>
          <w:lang w:val="en-US"/>
        </w:rPr>
      </w:pPr>
      <w:r w:rsidRPr="00B409AE">
        <w:rPr>
          <w:sz w:val="28"/>
          <w:szCs w:val="28"/>
          <w:lang w:val="en-US"/>
        </w:rPr>
        <w:t>2-</w:t>
      </w:r>
      <w:r w:rsidRPr="00B409AE">
        <w:rPr>
          <w:sz w:val="28"/>
          <w:szCs w:val="28"/>
          <w:lang w:val="en-US"/>
        </w:rPr>
        <w:tab/>
      </w:r>
      <w:proofErr w:type="gramStart"/>
      <w:r w:rsidRPr="00B409AE">
        <w:rPr>
          <w:sz w:val="28"/>
          <w:szCs w:val="28"/>
          <w:lang w:val="en-US"/>
        </w:rPr>
        <w:t>patients</w:t>
      </w:r>
      <w:proofErr w:type="gramEnd"/>
      <w:r w:rsidRPr="00B409AE">
        <w:rPr>
          <w:sz w:val="28"/>
          <w:szCs w:val="28"/>
          <w:lang w:val="en-US"/>
        </w:rPr>
        <w:t xml:space="preserve"> of IHD</w:t>
      </w:r>
      <w:r w:rsidR="002725BC" w:rsidRPr="00B409AE">
        <w:rPr>
          <w:sz w:val="28"/>
          <w:szCs w:val="28"/>
          <w:lang w:val="en-US"/>
        </w:rPr>
        <w:t xml:space="preserve"> with the expressed dilatation of cavity of LV</w:t>
      </w:r>
      <w:r w:rsidR="004306D5">
        <w:rPr>
          <w:sz w:val="28"/>
          <w:szCs w:val="28"/>
          <w:lang w:val="en-US"/>
        </w:rPr>
        <w:t xml:space="preserve"> and </w:t>
      </w:r>
      <w:r w:rsidR="008C38D3" w:rsidRPr="00B409AE">
        <w:rPr>
          <w:sz w:val="28"/>
          <w:szCs w:val="28"/>
          <w:lang w:val="en-US"/>
        </w:rPr>
        <w:t>insufficiency of III-IV FC</w:t>
      </w:r>
      <w:r w:rsidR="006D7109">
        <w:rPr>
          <w:sz w:val="28"/>
          <w:szCs w:val="28"/>
          <w:lang w:val="en-US"/>
        </w:rPr>
        <w:t>.</w:t>
      </w:r>
    </w:p>
    <w:p w:rsidR="00EA31E5" w:rsidRPr="00B409AE" w:rsidRDefault="002725BC" w:rsidP="0084575E">
      <w:pPr>
        <w:jc w:val="both"/>
        <w:rPr>
          <w:sz w:val="28"/>
          <w:szCs w:val="28"/>
          <w:lang w:val="en-US"/>
        </w:rPr>
      </w:pPr>
      <w:r w:rsidRPr="00B409AE">
        <w:rPr>
          <w:sz w:val="28"/>
          <w:szCs w:val="28"/>
          <w:lang w:val="en-US"/>
        </w:rPr>
        <w:t xml:space="preserve">   </w:t>
      </w:r>
      <w:r w:rsidR="006F7E84">
        <w:rPr>
          <w:sz w:val="28"/>
          <w:szCs w:val="28"/>
          <w:lang w:val="en-US"/>
        </w:rPr>
        <w:t xml:space="preserve">  </w:t>
      </w:r>
      <w:proofErr w:type="gramStart"/>
      <w:r w:rsidR="006F7E84">
        <w:rPr>
          <w:sz w:val="28"/>
          <w:szCs w:val="28"/>
          <w:lang w:val="en-US"/>
        </w:rPr>
        <w:t xml:space="preserve">Chart </w:t>
      </w:r>
      <w:r w:rsidR="00A17448" w:rsidRPr="00B409AE">
        <w:rPr>
          <w:sz w:val="28"/>
          <w:szCs w:val="28"/>
          <w:lang w:val="en-US"/>
        </w:rPr>
        <w:t>2.</w:t>
      </w:r>
      <w:proofErr w:type="gramEnd"/>
      <w:r w:rsidRPr="00B409AE">
        <w:rPr>
          <w:sz w:val="28"/>
          <w:szCs w:val="28"/>
          <w:lang w:val="en-US"/>
        </w:rPr>
        <w:t xml:space="preserve"> Indexes of rotary press a</w:t>
      </w:r>
      <w:r w:rsidR="00374510" w:rsidRPr="00B409AE">
        <w:rPr>
          <w:sz w:val="28"/>
          <w:szCs w:val="28"/>
          <w:lang w:val="en-US"/>
        </w:rPr>
        <w:t>nd twist for the patients of IHD</w:t>
      </w:r>
      <w:r w:rsidRPr="00B409AE">
        <w:rPr>
          <w:sz w:val="28"/>
          <w:szCs w:val="28"/>
          <w:lang w:val="en-US"/>
        </w:rPr>
        <w:t xml:space="preserve"> with the expressed dilatation of the left ventricle and different functional classes of cardiac insufficiency.</w:t>
      </w:r>
    </w:p>
    <w:p w:rsidR="002725BC" w:rsidRPr="00B409AE" w:rsidRDefault="008C38D3" w:rsidP="0084575E">
      <w:pPr>
        <w:jc w:val="both"/>
        <w:rPr>
          <w:sz w:val="28"/>
          <w:szCs w:val="28"/>
          <w:lang w:val="en-US"/>
        </w:rPr>
      </w:pPr>
      <w:r w:rsidRPr="00B409AE">
        <w:rPr>
          <w:sz w:val="28"/>
          <w:szCs w:val="28"/>
          <w:lang w:val="en-US"/>
        </w:rPr>
        <w:t>For patients from 2 FC</w:t>
      </w:r>
      <w:r w:rsidR="002725BC" w:rsidRPr="00B409AE">
        <w:rPr>
          <w:sz w:val="28"/>
          <w:szCs w:val="28"/>
          <w:lang w:val="en-US"/>
        </w:rPr>
        <w:t xml:space="preserve"> NYHA indexes are for certain </w:t>
      </w:r>
      <w:proofErr w:type="spellStart"/>
      <w:r w:rsidR="002725BC" w:rsidRPr="00B409AE">
        <w:rPr>
          <w:sz w:val="28"/>
          <w:szCs w:val="28"/>
          <w:lang w:val="en-US"/>
        </w:rPr>
        <w:t>mionectic</w:t>
      </w:r>
      <w:proofErr w:type="spellEnd"/>
      <w:r w:rsidR="002725BC" w:rsidRPr="00B409AE">
        <w:rPr>
          <w:sz w:val="28"/>
          <w:szCs w:val="28"/>
          <w:lang w:val="en-US"/>
        </w:rPr>
        <w:t xml:space="preserve"> only to longitudinal deformation. Circular deformation in </w:t>
      </w:r>
      <w:r w:rsidR="00CD2CD2" w:rsidRPr="00B409AE">
        <w:rPr>
          <w:sz w:val="28"/>
          <w:szCs w:val="28"/>
          <w:lang w:val="en-US"/>
        </w:rPr>
        <w:t>basal</w:t>
      </w:r>
      <w:r w:rsidR="002725BC" w:rsidRPr="00B409AE">
        <w:rPr>
          <w:sz w:val="28"/>
          <w:szCs w:val="28"/>
          <w:lang w:val="en-US"/>
        </w:rPr>
        <w:t xml:space="preserve"> departments and in area of apex for certain not changed.</w:t>
      </w:r>
      <w:r w:rsidR="00374510" w:rsidRPr="00B409AE">
        <w:rPr>
          <w:sz w:val="28"/>
          <w:szCs w:val="28"/>
          <w:lang w:val="en-US"/>
        </w:rPr>
        <w:t xml:space="preserve"> </w:t>
      </w:r>
      <w:r w:rsidR="002725BC" w:rsidRPr="00B409AE">
        <w:rPr>
          <w:sz w:val="28"/>
          <w:szCs w:val="28"/>
          <w:lang w:val="en-US"/>
        </w:rPr>
        <w:t>The typical is saved for the normal function of the left ventricle predominance of circular deformation in area of apex above foundation.</w:t>
      </w:r>
      <w:r w:rsidR="002725BC" w:rsidRPr="00B409AE">
        <w:rPr>
          <w:lang w:val="en-US"/>
        </w:rPr>
        <w:t xml:space="preserve"> </w:t>
      </w:r>
      <w:r w:rsidRPr="00B409AE">
        <w:rPr>
          <w:sz w:val="28"/>
          <w:szCs w:val="28"/>
          <w:lang w:val="en-US"/>
        </w:rPr>
        <w:t>For patients from 4 FC</w:t>
      </w:r>
      <w:r w:rsidR="002725BC" w:rsidRPr="00B409AE">
        <w:rPr>
          <w:sz w:val="28"/>
          <w:szCs w:val="28"/>
          <w:lang w:val="en-US"/>
        </w:rPr>
        <w:t xml:space="preserve"> takes place fall-off of deformation of myocardium both in longitudinal and circular directions. Thus sharply deformation falls in area of apex. Analogical changes are exposed and on the indexes of function of rotary press of myocardium. A rotary press is evenly </w:t>
      </w:r>
      <w:proofErr w:type="spellStart"/>
      <w:r w:rsidR="002725BC" w:rsidRPr="00B409AE">
        <w:rPr>
          <w:sz w:val="28"/>
          <w:szCs w:val="28"/>
          <w:lang w:val="en-US"/>
        </w:rPr>
        <w:t>mionectic</w:t>
      </w:r>
      <w:proofErr w:type="spellEnd"/>
      <w:r w:rsidR="002725BC" w:rsidRPr="00B409AE">
        <w:rPr>
          <w:sz w:val="28"/>
          <w:szCs w:val="28"/>
          <w:lang w:val="en-US"/>
        </w:rPr>
        <w:t xml:space="preserve"> in </w:t>
      </w:r>
      <w:r w:rsidR="00CD2CD2" w:rsidRPr="00B409AE">
        <w:rPr>
          <w:sz w:val="28"/>
          <w:szCs w:val="28"/>
          <w:lang w:val="en-US"/>
        </w:rPr>
        <w:t>basal</w:t>
      </w:r>
      <w:r w:rsidR="002725BC" w:rsidRPr="00B409AE">
        <w:rPr>
          <w:sz w:val="28"/>
          <w:szCs w:val="28"/>
          <w:lang w:val="en-US"/>
        </w:rPr>
        <w:t xml:space="preserve"> departments and at the level of apex.</w:t>
      </w:r>
      <w:r w:rsidR="002725BC" w:rsidRPr="00B409AE">
        <w:rPr>
          <w:lang w:val="en-US"/>
        </w:rPr>
        <w:t xml:space="preserve"> </w:t>
      </w:r>
      <w:r w:rsidRPr="00B409AE">
        <w:rPr>
          <w:sz w:val="28"/>
          <w:szCs w:val="28"/>
          <w:lang w:val="en-US"/>
        </w:rPr>
        <w:t>Thus for patients from 3-4 FC</w:t>
      </w:r>
      <w:r w:rsidR="002725BC" w:rsidRPr="00B409AE">
        <w:rPr>
          <w:sz w:val="28"/>
          <w:szCs w:val="28"/>
          <w:lang w:val="en-US"/>
        </w:rPr>
        <w:t xml:space="preserve"> is observed more expressed violation of this function of the left ventricle. A twist goes down substantially (fig. 2).  It is marked as a result of analysis of the got </w:t>
      </w:r>
      <w:proofErr w:type="gramStart"/>
      <w:r w:rsidRPr="00B409AE">
        <w:rPr>
          <w:sz w:val="28"/>
          <w:szCs w:val="28"/>
          <w:lang w:val="en-US"/>
        </w:rPr>
        <w:t>data, that</w:t>
      </w:r>
      <w:proofErr w:type="gramEnd"/>
      <w:r w:rsidRPr="00B409AE">
        <w:rPr>
          <w:sz w:val="28"/>
          <w:szCs w:val="28"/>
          <w:lang w:val="en-US"/>
        </w:rPr>
        <w:t xml:space="preserve"> for 4 patients of IHD</w:t>
      </w:r>
      <w:r w:rsidR="002725BC" w:rsidRPr="00B409AE">
        <w:rPr>
          <w:sz w:val="28"/>
          <w:szCs w:val="28"/>
          <w:lang w:val="en-US"/>
        </w:rPr>
        <w:t xml:space="preserve"> with the expressed dilatation of LV and cardiac insufficiency direction the rotary press of foundation and apex is violated.  The change of direction a rotary press testifies to the heavy breach myocardium of the left ventricle.</w:t>
      </w:r>
    </w:p>
    <w:p w:rsidR="002725BC" w:rsidRPr="00B409AE" w:rsidRDefault="002725BC" w:rsidP="0084575E">
      <w:pPr>
        <w:jc w:val="both"/>
        <w:rPr>
          <w:sz w:val="28"/>
          <w:szCs w:val="28"/>
          <w:lang w:val="en-US"/>
        </w:rPr>
      </w:pPr>
      <w:r w:rsidRPr="00B409AE">
        <w:rPr>
          <w:sz w:val="28"/>
          <w:szCs w:val="28"/>
          <w:lang w:val="en-US"/>
        </w:rPr>
        <w:t xml:space="preserve">   Thus, diagnostics of deformation properties of myocardium of the left </w:t>
      </w:r>
      <w:r w:rsidR="00374510" w:rsidRPr="00B409AE">
        <w:rPr>
          <w:sz w:val="28"/>
          <w:szCs w:val="28"/>
          <w:lang w:val="en-US"/>
        </w:rPr>
        <w:t>ventricle for the patients of IHD</w:t>
      </w:r>
      <w:r w:rsidRPr="00B409AE">
        <w:rPr>
          <w:sz w:val="28"/>
          <w:szCs w:val="28"/>
          <w:lang w:val="en-US"/>
        </w:rPr>
        <w:t xml:space="preserve"> with dilatation</w:t>
      </w:r>
      <w:r w:rsidR="008C38D3" w:rsidRPr="00B409AE">
        <w:rPr>
          <w:sz w:val="28"/>
          <w:szCs w:val="28"/>
          <w:lang w:val="en-US"/>
        </w:rPr>
        <w:t xml:space="preserve"> of cavity of LV depending on FC</w:t>
      </w:r>
      <w:r w:rsidRPr="00B409AE">
        <w:rPr>
          <w:sz w:val="28"/>
          <w:szCs w:val="28"/>
          <w:lang w:val="en-US"/>
        </w:rPr>
        <w:t xml:space="preserve"> of cardiac insufficiency allows </w:t>
      </w:r>
      <w:proofErr w:type="gramStart"/>
      <w:r w:rsidRPr="00B409AE">
        <w:rPr>
          <w:sz w:val="28"/>
          <w:szCs w:val="28"/>
          <w:lang w:val="en-US"/>
        </w:rPr>
        <w:t>to select</w:t>
      </w:r>
      <w:proofErr w:type="gramEnd"/>
      <w:r w:rsidRPr="00B409AE">
        <w:rPr>
          <w:sz w:val="28"/>
          <w:szCs w:val="28"/>
          <w:lang w:val="en-US"/>
        </w:rPr>
        <w:t xml:space="preserve"> patients with heavy breach the left ventricle. Tactic of treatment of these patients must sneak up individually</w:t>
      </w:r>
      <w:r w:rsidR="00A17448" w:rsidRPr="00B409AE">
        <w:rPr>
          <w:sz w:val="28"/>
          <w:szCs w:val="28"/>
          <w:lang w:val="en-US"/>
        </w:rPr>
        <w:t>.</w:t>
      </w:r>
      <w:r w:rsidR="00A17448" w:rsidRPr="00B409AE">
        <w:rPr>
          <w:lang w:val="en-US"/>
        </w:rPr>
        <w:t xml:space="preserve"> </w:t>
      </w:r>
      <w:r w:rsidR="00A17448" w:rsidRPr="00B409AE">
        <w:rPr>
          <w:sz w:val="28"/>
          <w:szCs w:val="28"/>
          <w:lang w:val="en-US"/>
        </w:rPr>
        <w:t xml:space="preserve">At diagnostics of the expressed changes of longitudinal and circular deformation properties of LV it is necessary to conduct additional researches of function of myocardium for diagnostics of </w:t>
      </w:r>
      <w:proofErr w:type="spellStart"/>
      <w:r w:rsidR="00A17448" w:rsidRPr="00B409AE">
        <w:rPr>
          <w:sz w:val="28"/>
          <w:szCs w:val="28"/>
          <w:lang w:val="en-US"/>
        </w:rPr>
        <w:t>hybernation</w:t>
      </w:r>
      <w:proofErr w:type="spellEnd"/>
      <w:r w:rsidR="00A17448" w:rsidRPr="00B409AE">
        <w:rPr>
          <w:sz w:val="28"/>
          <w:szCs w:val="28"/>
          <w:lang w:val="en-US"/>
        </w:rPr>
        <w:t xml:space="preserve"> myocardiu</w:t>
      </w:r>
      <w:r w:rsidR="00374510" w:rsidRPr="00B409AE">
        <w:rPr>
          <w:sz w:val="28"/>
          <w:szCs w:val="28"/>
          <w:lang w:val="en-US"/>
        </w:rPr>
        <w:t>m for the patients of IHD</w:t>
      </w:r>
      <w:r w:rsidR="00A17448" w:rsidRPr="00B409AE">
        <w:rPr>
          <w:sz w:val="28"/>
          <w:szCs w:val="28"/>
          <w:lang w:val="en-US"/>
        </w:rPr>
        <w:t xml:space="preserve"> with the expressed dilatation of cavity of the left ventricle by the complicated cardiac insufficiency  before </w:t>
      </w:r>
      <w:proofErr w:type="spellStart"/>
      <w:r w:rsidR="00A17448" w:rsidRPr="00B409AE">
        <w:rPr>
          <w:sz w:val="28"/>
          <w:szCs w:val="28"/>
          <w:lang w:val="en-US"/>
        </w:rPr>
        <w:t>revasculization</w:t>
      </w:r>
      <w:proofErr w:type="spellEnd"/>
      <w:r w:rsidR="00A17448" w:rsidRPr="00B409AE">
        <w:rPr>
          <w:sz w:val="28"/>
          <w:szCs w:val="28"/>
          <w:lang w:val="en-US"/>
        </w:rPr>
        <w:t xml:space="preserve"> of myocardium.</w:t>
      </w:r>
    </w:p>
    <w:p w:rsidR="00A17448" w:rsidRPr="00B409AE" w:rsidRDefault="00A17448" w:rsidP="00A17448">
      <w:pPr>
        <w:jc w:val="both"/>
        <w:rPr>
          <w:b/>
          <w:sz w:val="28"/>
          <w:szCs w:val="28"/>
          <w:lang w:val="en-US"/>
        </w:rPr>
      </w:pPr>
      <w:r w:rsidRPr="00B409AE">
        <w:rPr>
          <w:sz w:val="28"/>
          <w:szCs w:val="28"/>
          <w:lang w:val="en-US"/>
        </w:rPr>
        <w:t xml:space="preserve">   </w:t>
      </w:r>
      <w:r w:rsidRPr="00B409AE">
        <w:rPr>
          <w:b/>
          <w:sz w:val="28"/>
          <w:szCs w:val="28"/>
          <w:lang w:val="en-US"/>
        </w:rPr>
        <w:t xml:space="preserve">Conclusions:  </w:t>
      </w:r>
    </w:p>
    <w:p w:rsidR="00A17448" w:rsidRPr="00B409AE" w:rsidRDefault="00A17448" w:rsidP="00A17448">
      <w:pPr>
        <w:jc w:val="both"/>
        <w:rPr>
          <w:sz w:val="28"/>
          <w:szCs w:val="28"/>
          <w:lang w:val="en-US"/>
        </w:rPr>
      </w:pPr>
      <w:r w:rsidRPr="00B409AE">
        <w:rPr>
          <w:sz w:val="28"/>
          <w:szCs w:val="28"/>
          <w:lang w:val="en-US"/>
        </w:rPr>
        <w:t>1.</w:t>
      </w:r>
      <w:r w:rsidRPr="00B409AE">
        <w:rPr>
          <w:sz w:val="28"/>
          <w:szCs w:val="28"/>
          <w:lang w:val="en-US"/>
        </w:rPr>
        <w:tab/>
        <w:t xml:space="preserve"> Diagnostics of deformation properties of myocardium of the left v</w:t>
      </w:r>
      <w:r w:rsidR="00374510" w:rsidRPr="00B409AE">
        <w:rPr>
          <w:sz w:val="28"/>
          <w:szCs w:val="28"/>
          <w:lang w:val="en-US"/>
        </w:rPr>
        <w:t>entricle for the patients of IHD</w:t>
      </w:r>
      <w:r w:rsidRPr="00B409AE">
        <w:rPr>
          <w:sz w:val="28"/>
          <w:szCs w:val="28"/>
          <w:lang w:val="en-US"/>
        </w:rPr>
        <w:t xml:space="preserve"> with dilatation</w:t>
      </w:r>
      <w:r w:rsidR="008C38D3" w:rsidRPr="00B409AE">
        <w:rPr>
          <w:sz w:val="28"/>
          <w:szCs w:val="28"/>
          <w:lang w:val="en-US"/>
        </w:rPr>
        <w:t xml:space="preserve"> of cavity of LV depending on FC</w:t>
      </w:r>
      <w:r w:rsidRPr="00B409AE">
        <w:rPr>
          <w:sz w:val="28"/>
          <w:szCs w:val="28"/>
          <w:lang w:val="en-US"/>
        </w:rPr>
        <w:t xml:space="preserve"> of cardiac insufficiency allows </w:t>
      </w:r>
      <w:proofErr w:type="gramStart"/>
      <w:r w:rsidRPr="00B409AE">
        <w:rPr>
          <w:sz w:val="28"/>
          <w:szCs w:val="28"/>
          <w:lang w:val="en-US"/>
        </w:rPr>
        <w:t>to select</w:t>
      </w:r>
      <w:proofErr w:type="gramEnd"/>
      <w:r w:rsidRPr="00B409AE">
        <w:rPr>
          <w:sz w:val="28"/>
          <w:szCs w:val="28"/>
          <w:lang w:val="en-US"/>
        </w:rPr>
        <w:t xml:space="preserve"> patients with heavy parafunctions the left ventricle.</w:t>
      </w:r>
    </w:p>
    <w:p w:rsidR="00A17448" w:rsidRPr="00B409AE" w:rsidRDefault="00A17448" w:rsidP="00A17448">
      <w:pPr>
        <w:jc w:val="both"/>
        <w:rPr>
          <w:sz w:val="28"/>
          <w:szCs w:val="28"/>
          <w:lang w:val="en-US"/>
        </w:rPr>
      </w:pPr>
      <w:r w:rsidRPr="00B409AE">
        <w:rPr>
          <w:sz w:val="28"/>
          <w:szCs w:val="28"/>
          <w:lang w:val="en-US"/>
        </w:rPr>
        <w:lastRenderedPageBreak/>
        <w:t xml:space="preserve"> 2.</w:t>
      </w:r>
      <w:r w:rsidRPr="00B409AE">
        <w:rPr>
          <w:sz w:val="28"/>
          <w:szCs w:val="28"/>
          <w:lang w:val="en-US"/>
        </w:rPr>
        <w:tab/>
        <w:t xml:space="preserve">Decline of indexes of longitudinal and circular deformation in the </w:t>
      </w:r>
      <w:r w:rsidR="00CD2CD2" w:rsidRPr="00B409AE">
        <w:rPr>
          <w:sz w:val="28"/>
          <w:szCs w:val="28"/>
          <w:lang w:val="en-US"/>
        </w:rPr>
        <w:t>basal</w:t>
      </w:r>
      <w:r w:rsidRPr="00B409AE">
        <w:rPr>
          <w:sz w:val="28"/>
          <w:szCs w:val="28"/>
          <w:lang w:val="en-US"/>
        </w:rPr>
        <w:t xml:space="preserve"> departments of the left ventricle below 5.5% is the sign of the expressed cardiac insufficiency.</w:t>
      </w:r>
    </w:p>
    <w:p w:rsidR="00A17448" w:rsidRPr="00B409AE" w:rsidRDefault="00A17448" w:rsidP="00A17448">
      <w:pPr>
        <w:jc w:val="both"/>
        <w:rPr>
          <w:sz w:val="28"/>
          <w:szCs w:val="28"/>
          <w:lang w:val="en-US"/>
        </w:rPr>
      </w:pPr>
      <w:r w:rsidRPr="00B409AE">
        <w:rPr>
          <w:sz w:val="28"/>
          <w:szCs w:val="28"/>
          <w:lang w:val="en-US"/>
        </w:rPr>
        <w:t xml:space="preserve">3.        </w:t>
      </w:r>
      <w:r w:rsidRPr="00B409AE">
        <w:rPr>
          <w:sz w:val="28"/>
          <w:szCs w:val="28"/>
          <w:lang w:val="en-US"/>
        </w:rPr>
        <w:tab/>
      </w:r>
      <w:r w:rsidR="00374510" w:rsidRPr="00B409AE">
        <w:rPr>
          <w:sz w:val="28"/>
          <w:szCs w:val="28"/>
          <w:lang w:val="en-US"/>
        </w:rPr>
        <w:t>For the patients of IHD</w:t>
      </w:r>
      <w:r w:rsidRPr="00B409AE">
        <w:rPr>
          <w:sz w:val="28"/>
          <w:szCs w:val="28"/>
          <w:lang w:val="en-US"/>
        </w:rPr>
        <w:t xml:space="preserve"> with the expressed dilatation of cavity of LV and decline of deformation properties of myocardium of tactician of surgical treatment must determined after the additional estimation of viability of myocardium of the left ventricle.</w:t>
      </w:r>
    </w:p>
    <w:p w:rsidR="00EF494F" w:rsidRPr="00B409AE" w:rsidRDefault="00EF494F" w:rsidP="00A17448">
      <w:pPr>
        <w:jc w:val="both"/>
        <w:rPr>
          <w:sz w:val="28"/>
          <w:szCs w:val="28"/>
          <w:lang w:val="en-US"/>
        </w:rPr>
      </w:pPr>
    </w:p>
    <w:p w:rsidR="009A1221" w:rsidRPr="003E09F9" w:rsidRDefault="009A1221" w:rsidP="009A1221">
      <w:pPr>
        <w:spacing w:line="360" w:lineRule="auto"/>
        <w:ind w:firstLine="360"/>
        <w:jc w:val="both"/>
        <w:rPr>
          <w:b/>
          <w:sz w:val="28"/>
          <w:szCs w:val="28"/>
        </w:rPr>
      </w:pPr>
      <w:r w:rsidRPr="00C62304">
        <w:rPr>
          <w:b/>
          <w:sz w:val="28"/>
          <w:szCs w:val="28"/>
          <w:lang w:val="en-US"/>
        </w:rPr>
        <w:t>References</w:t>
      </w:r>
      <w:r w:rsidRPr="003E09F9">
        <w:rPr>
          <w:b/>
          <w:sz w:val="28"/>
          <w:szCs w:val="28"/>
        </w:rPr>
        <w:t>:</w:t>
      </w:r>
    </w:p>
    <w:p w:rsidR="003E09F9" w:rsidRPr="009038D8" w:rsidRDefault="003E09F9" w:rsidP="003E09F9">
      <w:pPr>
        <w:pStyle w:val="a8"/>
        <w:spacing w:before="0" w:beforeAutospacing="0" w:after="0" w:afterAutospacing="0" w:line="360" w:lineRule="auto"/>
        <w:ind w:firstLine="709"/>
        <w:jc w:val="both"/>
        <w:rPr>
          <w:sz w:val="28"/>
          <w:szCs w:val="28"/>
        </w:rPr>
      </w:pPr>
      <w:r w:rsidRPr="009038D8">
        <w:rPr>
          <w:sz w:val="28"/>
          <w:szCs w:val="28"/>
        </w:rPr>
        <w:t xml:space="preserve">1. </w:t>
      </w:r>
      <w:proofErr w:type="spellStart"/>
      <w:r w:rsidRPr="009038D8">
        <w:rPr>
          <w:sz w:val="28"/>
          <w:szCs w:val="28"/>
        </w:rPr>
        <w:t>Алехин</w:t>
      </w:r>
      <w:proofErr w:type="spellEnd"/>
      <w:r w:rsidRPr="009038D8">
        <w:rPr>
          <w:sz w:val="28"/>
          <w:szCs w:val="28"/>
        </w:rPr>
        <w:t xml:space="preserve"> М.Н. </w:t>
      </w:r>
      <w:proofErr w:type="spellStart"/>
      <w:r w:rsidRPr="009038D8">
        <w:rPr>
          <w:sz w:val="28"/>
          <w:szCs w:val="28"/>
        </w:rPr>
        <w:t>Ультразвуковые</w:t>
      </w:r>
      <w:proofErr w:type="spellEnd"/>
      <w:r w:rsidRPr="009038D8">
        <w:rPr>
          <w:sz w:val="28"/>
          <w:szCs w:val="28"/>
        </w:rPr>
        <w:t xml:space="preserve"> методики </w:t>
      </w:r>
      <w:proofErr w:type="spellStart"/>
      <w:r w:rsidRPr="009038D8">
        <w:rPr>
          <w:sz w:val="28"/>
          <w:szCs w:val="28"/>
        </w:rPr>
        <w:t>оценки</w:t>
      </w:r>
      <w:proofErr w:type="spellEnd"/>
      <w:r w:rsidRPr="009038D8">
        <w:rPr>
          <w:sz w:val="28"/>
          <w:szCs w:val="28"/>
        </w:rPr>
        <w:t xml:space="preserve"> </w:t>
      </w:r>
      <w:proofErr w:type="spellStart"/>
      <w:r w:rsidRPr="009038D8">
        <w:rPr>
          <w:sz w:val="28"/>
          <w:szCs w:val="28"/>
        </w:rPr>
        <w:t>деформации</w:t>
      </w:r>
      <w:proofErr w:type="spellEnd"/>
      <w:r w:rsidRPr="009038D8">
        <w:rPr>
          <w:sz w:val="28"/>
          <w:szCs w:val="28"/>
        </w:rPr>
        <w:t xml:space="preserve"> </w:t>
      </w:r>
      <w:proofErr w:type="spellStart"/>
      <w:r w:rsidRPr="009038D8">
        <w:rPr>
          <w:sz w:val="28"/>
          <w:szCs w:val="28"/>
        </w:rPr>
        <w:t>миокарда</w:t>
      </w:r>
      <w:proofErr w:type="spellEnd"/>
      <w:r w:rsidRPr="009038D8">
        <w:rPr>
          <w:sz w:val="28"/>
          <w:szCs w:val="28"/>
        </w:rPr>
        <w:t xml:space="preserve"> и </w:t>
      </w:r>
      <w:proofErr w:type="spellStart"/>
      <w:r w:rsidRPr="009038D8">
        <w:rPr>
          <w:sz w:val="28"/>
          <w:szCs w:val="28"/>
        </w:rPr>
        <w:t>их</w:t>
      </w:r>
      <w:proofErr w:type="spellEnd"/>
      <w:r w:rsidRPr="009038D8">
        <w:rPr>
          <w:sz w:val="28"/>
          <w:szCs w:val="28"/>
        </w:rPr>
        <w:t xml:space="preserve"> </w:t>
      </w:r>
      <w:proofErr w:type="spellStart"/>
      <w:r w:rsidRPr="009038D8">
        <w:rPr>
          <w:sz w:val="28"/>
          <w:szCs w:val="28"/>
        </w:rPr>
        <w:t>клиническое</w:t>
      </w:r>
      <w:proofErr w:type="spellEnd"/>
      <w:r w:rsidRPr="009038D8">
        <w:rPr>
          <w:sz w:val="28"/>
          <w:szCs w:val="28"/>
        </w:rPr>
        <w:t xml:space="preserve"> </w:t>
      </w:r>
      <w:proofErr w:type="spellStart"/>
      <w:r w:rsidRPr="009038D8">
        <w:rPr>
          <w:sz w:val="28"/>
          <w:szCs w:val="28"/>
        </w:rPr>
        <w:t>значение</w:t>
      </w:r>
      <w:proofErr w:type="spellEnd"/>
      <w:r w:rsidRPr="009038D8">
        <w:rPr>
          <w:sz w:val="28"/>
          <w:szCs w:val="28"/>
        </w:rPr>
        <w:t xml:space="preserve">. </w:t>
      </w:r>
      <w:proofErr w:type="spellStart"/>
      <w:r w:rsidRPr="009038D8">
        <w:rPr>
          <w:sz w:val="28"/>
          <w:szCs w:val="28"/>
        </w:rPr>
        <w:t>Двухмерное</w:t>
      </w:r>
      <w:proofErr w:type="spellEnd"/>
      <w:r w:rsidRPr="009038D8">
        <w:rPr>
          <w:sz w:val="28"/>
          <w:szCs w:val="28"/>
        </w:rPr>
        <w:t xml:space="preserve"> </w:t>
      </w:r>
      <w:proofErr w:type="spellStart"/>
      <w:r w:rsidRPr="009038D8">
        <w:rPr>
          <w:sz w:val="28"/>
          <w:szCs w:val="28"/>
        </w:rPr>
        <w:t>отслеживание</w:t>
      </w:r>
      <w:proofErr w:type="spellEnd"/>
      <w:r w:rsidRPr="009038D8">
        <w:rPr>
          <w:sz w:val="28"/>
          <w:szCs w:val="28"/>
        </w:rPr>
        <w:t xml:space="preserve"> </w:t>
      </w:r>
      <w:proofErr w:type="spellStart"/>
      <w:r w:rsidRPr="009038D8">
        <w:rPr>
          <w:sz w:val="28"/>
          <w:szCs w:val="28"/>
        </w:rPr>
        <w:t>пятен</w:t>
      </w:r>
      <w:proofErr w:type="spellEnd"/>
      <w:r w:rsidRPr="009038D8">
        <w:rPr>
          <w:sz w:val="28"/>
          <w:szCs w:val="28"/>
        </w:rPr>
        <w:t xml:space="preserve"> </w:t>
      </w:r>
      <w:proofErr w:type="spellStart"/>
      <w:r w:rsidRPr="009038D8">
        <w:rPr>
          <w:sz w:val="28"/>
          <w:szCs w:val="28"/>
        </w:rPr>
        <w:t>серой</w:t>
      </w:r>
      <w:proofErr w:type="spellEnd"/>
      <w:r w:rsidRPr="009038D8">
        <w:rPr>
          <w:sz w:val="28"/>
          <w:szCs w:val="28"/>
        </w:rPr>
        <w:t xml:space="preserve"> </w:t>
      </w:r>
      <w:proofErr w:type="spellStart"/>
      <w:r w:rsidRPr="009038D8">
        <w:rPr>
          <w:sz w:val="28"/>
          <w:szCs w:val="28"/>
        </w:rPr>
        <w:t>шкалы</w:t>
      </w:r>
      <w:proofErr w:type="spellEnd"/>
      <w:r w:rsidRPr="009038D8">
        <w:rPr>
          <w:sz w:val="28"/>
          <w:szCs w:val="28"/>
        </w:rPr>
        <w:t xml:space="preserve"> ультразвукового </w:t>
      </w:r>
      <w:proofErr w:type="spellStart"/>
      <w:r w:rsidRPr="009038D8">
        <w:rPr>
          <w:sz w:val="28"/>
          <w:szCs w:val="28"/>
        </w:rPr>
        <w:t>изображения</w:t>
      </w:r>
      <w:proofErr w:type="spellEnd"/>
      <w:r w:rsidRPr="009038D8">
        <w:rPr>
          <w:sz w:val="28"/>
          <w:szCs w:val="28"/>
        </w:rPr>
        <w:t xml:space="preserve"> </w:t>
      </w:r>
      <w:proofErr w:type="spellStart"/>
      <w:r w:rsidRPr="009038D8">
        <w:rPr>
          <w:sz w:val="28"/>
          <w:szCs w:val="28"/>
        </w:rPr>
        <w:t>миокарда</w:t>
      </w:r>
      <w:proofErr w:type="spellEnd"/>
      <w:r w:rsidRPr="009038D8">
        <w:rPr>
          <w:sz w:val="28"/>
          <w:szCs w:val="28"/>
        </w:rPr>
        <w:t xml:space="preserve"> в </w:t>
      </w:r>
      <w:proofErr w:type="spellStart"/>
      <w:r w:rsidRPr="009038D8">
        <w:rPr>
          <w:sz w:val="28"/>
          <w:szCs w:val="28"/>
        </w:rPr>
        <w:t>оценке</w:t>
      </w:r>
      <w:proofErr w:type="spellEnd"/>
      <w:r w:rsidRPr="009038D8">
        <w:rPr>
          <w:sz w:val="28"/>
          <w:szCs w:val="28"/>
        </w:rPr>
        <w:t xml:space="preserve"> его </w:t>
      </w:r>
      <w:proofErr w:type="spellStart"/>
      <w:r w:rsidRPr="009038D8">
        <w:rPr>
          <w:sz w:val="28"/>
          <w:szCs w:val="28"/>
        </w:rPr>
        <w:t>деформации</w:t>
      </w:r>
      <w:proofErr w:type="spellEnd"/>
      <w:r w:rsidRPr="009038D8">
        <w:rPr>
          <w:sz w:val="28"/>
          <w:szCs w:val="28"/>
        </w:rPr>
        <w:t xml:space="preserve"> и </w:t>
      </w:r>
      <w:proofErr w:type="spellStart"/>
      <w:r w:rsidRPr="009038D8">
        <w:rPr>
          <w:sz w:val="28"/>
          <w:szCs w:val="28"/>
        </w:rPr>
        <w:t>скручивания</w:t>
      </w:r>
      <w:proofErr w:type="spellEnd"/>
      <w:r w:rsidRPr="009038D8">
        <w:rPr>
          <w:sz w:val="28"/>
          <w:szCs w:val="28"/>
        </w:rPr>
        <w:t xml:space="preserve"> / М.Н. </w:t>
      </w:r>
      <w:proofErr w:type="spellStart"/>
      <w:r w:rsidRPr="009038D8">
        <w:rPr>
          <w:sz w:val="28"/>
          <w:szCs w:val="28"/>
        </w:rPr>
        <w:t>Алехин</w:t>
      </w:r>
      <w:proofErr w:type="spellEnd"/>
      <w:r w:rsidRPr="009038D8">
        <w:rPr>
          <w:sz w:val="28"/>
          <w:szCs w:val="28"/>
        </w:rPr>
        <w:t xml:space="preserve"> // </w:t>
      </w:r>
      <w:proofErr w:type="spellStart"/>
      <w:r w:rsidRPr="009038D8">
        <w:rPr>
          <w:sz w:val="28"/>
          <w:szCs w:val="28"/>
        </w:rPr>
        <w:t>Ультразвуковая</w:t>
      </w:r>
      <w:proofErr w:type="spellEnd"/>
      <w:r w:rsidRPr="009038D8">
        <w:rPr>
          <w:sz w:val="28"/>
          <w:szCs w:val="28"/>
        </w:rPr>
        <w:t xml:space="preserve"> и </w:t>
      </w:r>
      <w:proofErr w:type="spellStart"/>
      <w:r w:rsidRPr="009038D8">
        <w:rPr>
          <w:sz w:val="28"/>
          <w:szCs w:val="28"/>
        </w:rPr>
        <w:t>функциональная</w:t>
      </w:r>
      <w:proofErr w:type="spellEnd"/>
      <w:r w:rsidRPr="009038D8">
        <w:rPr>
          <w:sz w:val="28"/>
          <w:szCs w:val="28"/>
        </w:rPr>
        <w:t xml:space="preserve"> </w:t>
      </w:r>
      <w:proofErr w:type="spellStart"/>
      <w:r w:rsidRPr="009038D8">
        <w:rPr>
          <w:sz w:val="28"/>
          <w:szCs w:val="28"/>
        </w:rPr>
        <w:t>диагностика</w:t>
      </w:r>
      <w:proofErr w:type="spellEnd"/>
      <w:r w:rsidRPr="009038D8">
        <w:rPr>
          <w:sz w:val="28"/>
          <w:szCs w:val="28"/>
        </w:rPr>
        <w:t xml:space="preserve">. – 2011. – № 3. – С. 107–112. </w:t>
      </w:r>
    </w:p>
    <w:p w:rsidR="003E09F9" w:rsidRPr="009038D8" w:rsidRDefault="003E09F9" w:rsidP="003E09F9">
      <w:pPr>
        <w:pStyle w:val="a8"/>
        <w:spacing w:before="0" w:beforeAutospacing="0" w:after="0" w:afterAutospacing="0" w:line="360" w:lineRule="auto"/>
        <w:ind w:firstLine="709"/>
        <w:jc w:val="both"/>
        <w:rPr>
          <w:sz w:val="28"/>
          <w:szCs w:val="28"/>
        </w:rPr>
      </w:pPr>
      <w:r w:rsidRPr="009038D8">
        <w:rPr>
          <w:sz w:val="28"/>
          <w:szCs w:val="28"/>
        </w:rPr>
        <w:t xml:space="preserve">2. Векторний аналіз деформації міокарда: новий шлях у кардіології / </w:t>
      </w:r>
      <w:proofErr w:type="spellStart"/>
      <w:r w:rsidRPr="009038D8">
        <w:rPr>
          <w:sz w:val="28"/>
          <w:szCs w:val="28"/>
        </w:rPr>
        <w:t>Мирошник</w:t>
      </w:r>
      <w:proofErr w:type="spellEnd"/>
      <w:r w:rsidRPr="009038D8">
        <w:rPr>
          <w:sz w:val="28"/>
          <w:szCs w:val="28"/>
        </w:rPr>
        <w:t xml:space="preserve"> М. // Українсько-французький вісник. – 2009. – № 1. – С. 3–6. </w:t>
      </w:r>
    </w:p>
    <w:p w:rsidR="003E09F9" w:rsidRPr="009038D8" w:rsidRDefault="003E09F9" w:rsidP="003E09F9">
      <w:pPr>
        <w:pStyle w:val="a8"/>
        <w:spacing w:before="0" w:beforeAutospacing="0" w:after="0" w:afterAutospacing="0" w:line="360" w:lineRule="auto"/>
        <w:ind w:firstLine="709"/>
        <w:jc w:val="both"/>
        <w:rPr>
          <w:sz w:val="28"/>
          <w:szCs w:val="28"/>
        </w:rPr>
      </w:pPr>
      <w:r w:rsidRPr="009038D8">
        <w:rPr>
          <w:sz w:val="28"/>
          <w:szCs w:val="28"/>
        </w:rPr>
        <w:t xml:space="preserve">3. </w:t>
      </w:r>
      <w:proofErr w:type="spellStart"/>
      <w:r w:rsidRPr="009038D8">
        <w:rPr>
          <w:sz w:val="28"/>
          <w:szCs w:val="28"/>
        </w:rPr>
        <w:t>Хадзегова</w:t>
      </w:r>
      <w:proofErr w:type="spellEnd"/>
      <w:r w:rsidRPr="009038D8">
        <w:rPr>
          <w:sz w:val="28"/>
          <w:szCs w:val="28"/>
        </w:rPr>
        <w:t xml:space="preserve"> А.Б., Школьник Е.А., </w:t>
      </w:r>
      <w:proofErr w:type="spellStart"/>
      <w:r w:rsidRPr="009038D8">
        <w:rPr>
          <w:sz w:val="28"/>
          <w:szCs w:val="28"/>
        </w:rPr>
        <w:t>Копелева</w:t>
      </w:r>
      <w:proofErr w:type="spellEnd"/>
      <w:r w:rsidRPr="009038D8">
        <w:rPr>
          <w:sz w:val="28"/>
          <w:szCs w:val="28"/>
        </w:rPr>
        <w:t xml:space="preserve"> М.В., </w:t>
      </w:r>
      <w:proofErr w:type="spellStart"/>
      <w:r w:rsidRPr="009038D8">
        <w:rPr>
          <w:sz w:val="28"/>
          <w:szCs w:val="28"/>
        </w:rPr>
        <w:t>Ющук</w:t>
      </w:r>
      <w:proofErr w:type="spellEnd"/>
      <w:r w:rsidRPr="009038D8">
        <w:rPr>
          <w:sz w:val="28"/>
          <w:szCs w:val="28"/>
        </w:rPr>
        <w:t xml:space="preserve"> Е.Н., </w:t>
      </w:r>
      <w:proofErr w:type="spellStart"/>
      <w:r w:rsidRPr="009038D8">
        <w:rPr>
          <w:sz w:val="28"/>
          <w:szCs w:val="28"/>
        </w:rPr>
        <w:t>Лебедев</w:t>
      </w:r>
      <w:proofErr w:type="spellEnd"/>
      <w:r w:rsidRPr="009038D8">
        <w:rPr>
          <w:sz w:val="28"/>
          <w:szCs w:val="28"/>
        </w:rPr>
        <w:t xml:space="preserve"> Е.В., </w:t>
      </w:r>
      <w:proofErr w:type="spellStart"/>
      <w:r w:rsidRPr="009038D8">
        <w:rPr>
          <w:sz w:val="28"/>
          <w:szCs w:val="28"/>
        </w:rPr>
        <w:t>Васюк</w:t>
      </w:r>
      <w:proofErr w:type="spellEnd"/>
      <w:r w:rsidRPr="009038D8">
        <w:rPr>
          <w:sz w:val="28"/>
          <w:szCs w:val="28"/>
        </w:rPr>
        <w:t xml:space="preserve"> Ю.А. Ударно-</w:t>
      </w:r>
      <w:proofErr w:type="spellStart"/>
      <w:r w:rsidRPr="009038D8">
        <w:rPr>
          <w:sz w:val="28"/>
          <w:szCs w:val="28"/>
        </w:rPr>
        <w:t>волновая</w:t>
      </w:r>
      <w:proofErr w:type="spellEnd"/>
      <w:r w:rsidRPr="009038D8">
        <w:rPr>
          <w:sz w:val="28"/>
          <w:szCs w:val="28"/>
        </w:rPr>
        <w:t xml:space="preserve"> </w:t>
      </w:r>
      <w:proofErr w:type="spellStart"/>
      <w:r w:rsidRPr="009038D8">
        <w:rPr>
          <w:sz w:val="28"/>
          <w:szCs w:val="28"/>
        </w:rPr>
        <w:t>терапия</w:t>
      </w:r>
      <w:proofErr w:type="spellEnd"/>
      <w:r w:rsidRPr="009038D8">
        <w:rPr>
          <w:sz w:val="28"/>
          <w:szCs w:val="28"/>
        </w:rPr>
        <w:t xml:space="preserve"> – </w:t>
      </w:r>
      <w:proofErr w:type="spellStart"/>
      <w:r w:rsidRPr="009038D8">
        <w:rPr>
          <w:sz w:val="28"/>
          <w:szCs w:val="28"/>
        </w:rPr>
        <w:t>новое</w:t>
      </w:r>
      <w:proofErr w:type="spellEnd"/>
      <w:r w:rsidRPr="009038D8">
        <w:rPr>
          <w:sz w:val="28"/>
          <w:szCs w:val="28"/>
        </w:rPr>
        <w:t xml:space="preserve"> </w:t>
      </w:r>
      <w:proofErr w:type="spellStart"/>
      <w:r w:rsidRPr="009038D8">
        <w:rPr>
          <w:sz w:val="28"/>
          <w:szCs w:val="28"/>
        </w:rPr>
        <w:t>направление</w:t>
      </w:r>
      <w:proofErr w:type="spellEnd"/>
      <w:r w:rsidRPr="009038D8">
        <w:rPr>
          <w:sz w:val="28"/>
          <w:szCs w:val="28"/>
        </w:rPr>
        <w:t xml:space="preserve"> в </w:t>
      </w:r>
      <w:proofErr w:type="spellStart"/>
      <w:r w:rsidRPr="009038D8">
        <w:rPr>
          <w:sz w:val="28"/>
          <w:szCs w:val="28"/>
        </w:rPr>
        <w:t>лечении</w:t>
      </w:r>
      <w:proofErr w:type="spellEnd"/>
      <w:r w:rsidRPr="009038D8">
        <w:rPr>
          <w:sz w:val="28"/>
          <w:szCs w:val="28"/>
        </w:rPr>
        <w:t xml:space="preserve"> </w:t>
      </w:r>
      <w:proofErr w:type="spellStart"/>
      <w:r w:rsidRPr="009038D8">
        <w:rPr>
          <w:sz w:val="28"/>
          <w:szCs w:val="28"/>
        </w:rPr>
        <w:t>ишемической</w:t>
      </w:r>
      <w:proofErr w:type="spellEnd"/>
      <w:r w:rsidRPr="009038D8">
        <w:rPr>
          <w:sz w:val="28"/>
          <w:szCs w:val="28"/>
        </w:rPr>
        <w:t xml:space="preserve"> </w:t>
      </w:r>
      <w:proofErr w:type="spellStart"/>
      <w:r w:rsidRPr="009038D8">
        <w:rPr>
          <w:sz w:val="28"/>
          <w:szCs w:val="28"/>
        </w:rPr>
        <w:t>болезни</w:t>
      </w:r>
      <w:proofErr w:type="spellEnd"/>
      <w:r w:rsidRPr="009038D8">
        <w:rPr>
          <w:sz w:val="28"/>
          <w:szCs w:val="28"/>
        </w:rPr>
        <w:t xml:space="preserve"> </w:t>
      </w:r>
      <w:proofErr w:type="spellStart"/>
      <w:r w:rsidRPr="009038D8">
        <w:rPr>
          <w:sz w:val="28"/>
          <w:szCs w:val="28"/>
        </w:rPr>
        <w:t>сердца</w:t>
      </w:r>
      <w:proofErr w:type="spellEnd"/>
      <w:r w:rsidRPr="009038D8">
        <w:rPr>
          <w:sz w:val="28"/>
          <w:szCs w:val="28"/>
        </w:rPr>
        <w:t xml:space="preserve"> // </w:t>
      </w:r>
      <w:proofErr w:type="spellStart"/>
      <w:r w:rsidRPr="009038D8">
        <w:rPr>
          <w:sz w:val="28"/>
          <w:szCs w:val="28"/>
        </w:rPr>
        <w:t>Кардиология</w:t>
      </w:r>
      <w:proofErr w:type="spellEnd"/>
      <w:r w:rsidRPr="009038D8">
        <w:rPr>
          <w:sz w:val="28"/>
          <w:szCs w:val="28"/>
        </w:rPr>
        <w:t xml:space="preserve">. – 2007. – № 11. – С. 90–94. </w:t>
      </w:r>
    </w:p>
    <w:p w:rsidR="003E09F9" w:rsidRPr="009038D8" w:rsidRDefault="003E09F9" w:rsidP="003E09F9">
      <w:pPr>
        <w:pStyle w:val="a8"/>
        <w:spacing w:before="0" w:beforeAutospacing="0" w:after="0" w:afterAutospacing="0" w:line="360" w:lineRule="auto"/>
        <w:ind w:firstLine="709"/>
        <w:jc w:val="both"/>
        <w:rPr>
          <w:sz w:val="28"/>
          <w:szCs w:val="28"/>
        </w:rPr>
      </w:pPr>
      <w:r w:rsidRPr="009038D8">
        <w:rPr>
          <w:sz w:val="28"/>
          <w:szCs w:val="28"/>
        </w:rPr>
        <w:t xml:space="preserve">4. Шиллер Н.Б., Осипов М.А. </w:t>
      </w:r>
      <w:proofErr w:type="spellStart"/>
      <w:r w:rsidRPr="009038D8">
        <w:rPr>
          <w:sz w:val="28"/>
          <w:szCs w:val="28"/>
        </w:rPr>
        <w:t>Клиническая</w:t>
      </w:r>
      <w:proofErr w:type="spellEnd"/>
      <w:r w:rsidRPr="009038D8">
        <w:rPr>
          <w:sz w:val="28"/>
          <w:szCs w:val="28"/>
        </w:rPr>
        <w:t xml:space="preserve"> </w:t>
      </w:r>
      <w:proofErr w:type="spellStart"/>
      <w:r w:rsidRPr="009038D8">
        <w:rPr>
          <w:sz w:val="28"/>
          <w:szCs w:val="28"/>
        </w:rPr>
        <w:t>эхокардиография</w:t>
      </w:r>
      <w:proofErr w:type="spellEnd"/>
      <w:r w:rsidRPr="009038D8">
        <w:rPr>
          <w:sz w:val="28"/>
          <w:szCs w:val="28"/>
        </w:rPr>
        <w:t xml:space="preserve">. – М. : Практика, 2005. – 344 с. </w:t>
      </w:r>
    </w:p>
    <w:p w:rsidR="003E09F9" w:rsidRPr="009038D8" w:rsidRDefault="003E09F9" w:rsidP="003E09F9">
      <w:pPr>
        <w:pStyle w:val="a8"/>
        <w:spacing w:before="0" w:beforeAutospacing="0" w:after="0" w:afterAutospacing="0" w:line="360" w:lineRule="auto"/>
        <w:ind w:firstLine="709"/>
        <w:jc w:val="both"/>
        <w:rPr>
          <w:sz w:val="28"/>
          <w:szCs w:val="28"/>
        </w:rPr>
      </w:pPr>
      <w:r w:rsidRPr="009038D8">
        <w:rPr>
          <w:sz w:val="28"/>
          <w:szCs w:val="28"/>
        </w:rPr>
        <w:t xml:space="preserve">5. </w:t>
      </w:r>
      <w:proofErr w:type="spellStart"/>
      <w:r w:rsidRPr="009038D8">
        <w:rPr>
          <w:sz w:val="28"/>
          <w:szCs w:val="28"/>
        </w:rPr>
        <w:t>Врублевский</w:t>
      </w:r>
      <w:proofErr w:type="spellEnd"/>
      <w:r w:rsidRPr="009038D8">
        <w:rPr>
          <w:sz w:val="28"/>
          <w:szCs w:val="28"/>
        </w:rPr>
        <w:t xml:space="preserve"> А.В., </w:t>
      </w:r>
      <w:proofErr w:type="spellStart"/>
      <w:r w:rsidRPr="009038D8">
        <w:rPr>
          <w:sz w:val="28"/>
          <w:szCs w:val="28"/>
        </w:rPr>
        <w:t>Бощенко</w:t>
      </w:r>
      <w:proofErr w:type="spellEnd"/>
      <w:r w:rsidRPr="009038D8">
        <w:rPr>
          <w:sz w:val="28"/>
          <w:szCs w:val="28"/>
        </w:rPr>
        <w:t xml:space="preserve"> А.А., Карпов Р.С. </w:t>
      </w:r>
      <w:proofErr w:type="spellStart"/>
      <w:r w:rsidRPr="009038D8">
        <w:rPr>
          <w:sz w:val="28"/>
          <w:szCs w:val="28"/>
        </w:rPr>
        <w:t>Неинвазивная</w:t>
      </w:r>
      <w:proofErr w:type="spellEnd"/>
      <w:r w:rsidRPr="009038D8">
        <w:rPr>
          <w:sz w:val="28"/>
          <w:szCs w:val="28"/>
        </w:rPr>
        <w:t xml:space="preserve"> </w:t>
      </w:r>
      <w:proofErr w:type="spellStart"/>
      <w:r w:rsidRPr="009038D8">
        <w:rPr>
          <w:sz w:val="28"/>
          <w:szCs w:val="28"/>
        </w:rPr>
        <w:t>ультразвуковая</w:t>
      </w:r>
      <w:proofErr w:type="spellEnd"/>
      <w:r w:rsidRPr="009038D8">
        <w:rPr>
          <w:sz w:val="28"/>
          <w:szCs w:val="28"/>
        </w:rPr>
        <w:t xml:space="preserve"> </w:t>
      </w:r>
      <w:proofErr w:type="spellStart"/>
      <w:r w:rsidRPr="009038D8">
        <w:rPr>
          <w:sz w:val="28"/>
          <w:szCs w:val="28"/>
        </w:rPr>
        <w:t>допплерография</w:t>
      </w:r>
      <w:proofErr w:type="spellEnd"/>
      <w:r w:rsidRPr="009038D8">
        <w:rPr>
          <w:sz w:val="28"/>
          <w:szCs w:val="28"/>
        </w:rPr>
        <w:t xml:space="preserve"> </w:t>
      </w:r>
      <w:proofErr w:type="spellStart"/>
      <w:r w:rsidRPr="009038D8">
        <w:rPr>
          <w:sz w:val="28"/>
          <w:szCs w:val="28"/>
        </w:rPr>
        <w:t>коронарных</w:t>
      </w:r>
      <w:proofErr w:type="spellEnd"/>
      <w:r w:rsidRPr="009038D8">
        <w:rPr>
          <w:sz w:val="28"/>
          <w:szCs w:val="28"/>
        </w:rPr>
        <w:t xml:space="preserve"> </w:t>
      </w:r>
      <w:proofErr w:type="spellStart"/>
      <w:r w:rsidRPr="009038D8">
        <w:rPr>
          <w:sz w:val="28"/>
          <w:szCs w:val="28"/>
        </w:rPr>
        <w:t>артерий</w:t>
      </w:r>
      <w:proofErr w:type="spellEnd"/>
      <w:r w:rsidRPr="009038D8">
        <w:rPr>
          <w:sz w:val="28"/>
          <w:szCs w:val="28"/>
        </w:rPr>
        <w:t xml:space="preserve">: </w:t>
      </w:r>
      <w:proofErr w:type="spellStart"/>
      <w:r w:rsidRPr="009038D8">
        <w:rPr>
          <w:sz w:val="28"/>
          <w:szCs w:val="28"/>
        </w:rPr>
        <w:t>методические</w:t>
      </w:r>
      <w:proofErr w:type="spellEnd"/>
      <w:r w:rsidRPr="009038D8">
        <w:rPr>
          <w:sz w:val="28"/>
          <w:szCs w:val="28"/>
        </w:rPr>
        <w:t xml:space="preserve"> и </w:t>
      </w:r>
      <w:proofErr w:type="spellStart"/>
      <w:r w:rsidRPr="009038D8">
        <w:rPr>
          <w:sz w:val="28"/>
          <w:szCs w:val="28"/>
        </w:rPr>
        <w:t>диагностические</w:t>
      </w:r>
      <w:proofErr w:type="spellEnd"/>
      <w:r w:rsidRPr="009038D8">
        <w:rPr>
          <w:sz w:val="28"/>
          <w:szCs w:val="28"/>
        </w:rPr>
        <w:t xml:space="preserve"> </w:t>
      </w:r>
      <w:proofErr w:type="spellStart"/>
      <w:r w:rsidRPr="009038D8">
        <w:rPr>
          <w:sz w:val="28"/>
          <w:szCs w:val="28"/>
        </w:rPr>
        <w:t>аспекты</w:t>
      </w:r>
      <w:proofErr w:type="spellEnd"/>
      <w:r w:rsidRPr="009038D8">
        <w:rPr>
          <w:sz w:val="28"/>
          <w:szCs w:val="28"/>
        </w:rPr>
        <w:t xml:space="preserve"> // </w:t>
      </w:r>
      <w:proofErr w:type="spellStart"/>
      <w:r w:rsidRPr="009038D8">
        <w:rPr>
          <w:sz w:val="28"/>
          <w:szCs w:val="28"/>
        </w:rPr>
        <w:t>Визуализация</w:t>
      </w:r>
      <w:proofErr w:type="spellEnd"/>
      <w:r w:rsidRPr="009038D8">
        <w:rPr>
          <w:sz w:val="28"/>
          <w:szCs w:val="28"/>
        </w:rPr>
        <w:t xml:space="preserve"> в </w:t>
      </w:r>
      <w:proofErr w:type="spellStart"/>
      <w:r w:rsidRPr="009038D8">
        <w:rPr>
          <w:sz w:val="28"/>
          <w:szCs w:val="28"/>
        </w:rPr>
        <w:t>клинике</w:t>
      </w:r>
      <w:proofErr w:type="spellEnd"/>
      <w:r w:rsidRPr="009038D8">
        <w:rPr>
          <w:sz w:val="28"/>
          <w:szCs w:val="28"/>
        </w:rPr>
        <w:t xml:space="preserve">. – 2001. – № 19. – С. 50–60. </w:t>
      </w:r>
    </w:p>
    <w:p w:rsidR="003E09F9" w:rsidRPr="009038D8" w:rsidRDefault="003E09F9" w:rsidP="003E09F9">
      <w:pPr>
        <w:pStyle w:val="a8"/>
        <w:spacing w:before="0" w:beforeAutospacing="0" w:after="0" w:afterAutospacing="0" w:line="360" w:lineRule="auto"/>
        <w:ind w:firstLine="709"/>
        <w:jc w:val="both"/>
        <w:rPr>
          <w:sz w:val="28"/>
          <w:szCs w:val="28"/>
        </w:rPr>
      </w:pPr>
      <w:r w:rsidRPr="009038D8">
        <w:rPr>
          <w:sz w:val="28"/>
          <w:szCs w:val="28"/>
        </w:rPr>
        <w:t xml:space="preserve">6. </w:t>
      </w:r>
      <w:proofErr w:type="spellStart"/>
      <w:r w:rsidRPr="009038D8">
        <w:rPr>
          <w:sz w:val="28"/>
          <w:szCs w:val="28"/>
        </w:rPr>
        <w:t>Dalen</w:t>
      </w:r>
      <w:proofErr w:type="spellEnd"/>
      <w:r w:rsidRPr="009038D8">
        <w:rPr>
          <w:sz w:val="28"/>
          <w:szCs w:val="28"/>
        </w:rPr>
        <w:t xml:space="preserve"> H., </w:t>
      </w:r>
      <w:proofErr w:type="spellStart"/>
      <w:r w:rsidRPr="009038D8">
        <w:rPr>
          <w:sz w:val="28"/>
          <w:szCs w:val="28"/>
        </w:rPr>
        <w:t>Thorstensen</w:t>
      </w:r>
      <w:proofErr w:type="spellEnd"/>
      <w:r w:rsidRPr="009038D8">
        <w:rPr>
          <w:sz w:val="28"/>
          <w:szCs w:val="28"/>
        </w:rPr>
        <w:t xml:space="preserve"> A., </w:t>
      </w:r>
      <w:proofErr w:type="spellStart"/>
      <w:r w:rsidRPr="009038D8">
        <w:rPr>
          <w:sz w:val="28"/>
          <w:szCs w:val="28"/>
        </w:rPr>
        <w:t>Aase</w:t>
      </w:r>
      <w:proofErr w:type="spellEnd"/>
      <w:r w:rsidRPr="009038D8">
        <w:rPr>
          <w:sz w:val="28"/>
          <w:szCs w:val="28"/>
        </w:rPr>
        <w:t xml:space="preserve"> S.A. </w:t>
      </w:r>
      <w:proofErr w:type="spellStart"/>
      <w:r w:rsidRPr="009038D8">
        <w:rPr>
          <w:sz w:val="28"/>
          <w:szCs w:val="28"/>
        </w:rPr>
        <w:t>et</w:t>
      </w:r>
      <w:proofErr w:type="spellEnd"/>
      <w:r w:rsidRPr="009038D8">
        <w:rPr>
          <w:sz w:val="28"/>
          <w:szCs w:val="28"/>
        </w:rPr>
        <w:t xml:space="preserve"> </w:t>
      </w:r>
      <w:proofErr w:type="spellStart"/>
      <w:r w:rsidRPr="009038D8">
        <w:rPr>
          <w:sz w:val="28"/>
          <w:szCs w:val="28"/>
        </w:rPr>
        <w:t>al</w:t>
      </w:r>
      <w:proofErr w:type="spellEnd"/>
      <w:r w:rsidRPr="009038D8">
        <w:rPr>
          <w:sz w:val="28"/>
          <w:szCs w:val="28"/>
        </w:rPr>
        <w:t xml:space="preserve">. </w:t>
      </w:r>
      <w:proofErr w:type="spellStart"/>
      <w:r w:rsidRPr="009038D8">
        <w:rPr>
          <w:sz w:val="28"/>
          <w:szCs w:val="28"/>
        </w:rPr>
        <w:t>Segmental</w:t>
      </w:r>
      <w:proofErr w:type="spellEnd"/>
      <w:r w:rsidRPr="009038D8">
        <w:rPr>
          <w:sz w:val="28"/>
          <w:szCs w:val="28"/>
        </w:rPr>
        <w:t xml:space="preserve"> </w:t>
      </w:r>
      <w:proofErr w:type="spellStart"/>
      <w:r w:rsidRPr="009038D8">
        <w:rPr>
          <w:sz w:val="28"/>
          <w:szCs w:val="28"/>
        </w:rPr>
        <w:t>and</w:t>
      </w:r>
      <w:proofErr w:type="spellEnd"/>
      <w:r w:rsidRPr="009038D8">
        <w:rPr>
          <w:sz w:val="28"/>
          <w:szCs w:val="28"/>
        </w:rPr>
        <w:t xml:space="preserve"> </w:t>
      </w:r>
      <w:proofErr w:type="spellStart"/>
      <w:r w:rsidRPr="009038D8">
        <w:rPr>
          <w:sz w:val="28"/>
          <w:szCs w:val="28"/>
        </w:rPr>
        <w:t>global</w:t>
      </w:r>
      <w:proofErr w:type="spellEnd"/>
      <w:r w:rsidRPr="009038D8">
        <w:rPr>
          <w:sz w:val="28"/>
          <w:szCs w:val="28"/>
        </w:rPr>
        <w:t xml:space="preserve"> </w:t>
      </w:r>
      <w:proofErr w:type="spellStart"/>
      <w:r w:rsidRPr="009038D8">
        <w:rPr>
          <w:sz w:val="28"/>
          <w:szCs w:val="28"/>
        </w:rPr>
        <w:t>longitudinal</w:t>
      </w:r>
      <w:proofErr w:type="spellEnd"/>
      <w:r w:rsidRPr="009038D8">
        <w:rPr>
          <w:sz w:val="28"/>
          <w:szCs w:val="28"/>
        </w:rPr>
        <w:t xml:space="preserve"> </w:t>
      </w:r>
      <w:proofErr w:type="spellStart"/>
      <w:r w:rsidRPr="009038D8">
        <w:rPr>
          <w:sz w:val="28"/>
          <w:szCs w:val="28"/>
        </w:rPr>
        <w:t>strain</w:t>
      </w:r>
      <w:proofErr w:type="spellEnd"/>
      <w:r w:rsidRPr="009038D8">
        <w:rPr>
          <w:sz w:val="28"/>
          <w:szCs w:val="28"/>
        </w:rPr>
        <w:t xml:space="preserve"> </w:t>
      </w:r>
      <w:proofErr w:type="spellStart"/>
      <w:r w:rsidRPr="009038D8">
        <w:rPr>
          <w:sz w:val="28"/>
          <w:szCs w:val="28"/>
        </w:rPr>
        <w:t>and</w:t>
      </w:r>
      <w:proofErr w:type="spellEnd"/>
      <w:r w:rsidRPr="009038D8">
        <w:rPr>
          <w:sz w:val="28"/>
          <w:szCs w:val="28"/>
        </w:rPr>
        <w:t xml:space="preserve"> </w:t>
      </w:r>
      <w:proofErr w:type="spellStart"/>
      <w:r w:rsidRPr="009038D8">
        <w:rPr>
          <w:sz w:val="28"/>
          <w:szCs w:val="28"/>
        </w:rPr>
        <w:t>strain</w:t>
      </w:r>
      <w:proofErr w:type="spellEnd"/>
      <w:r w:rsidRPr="009038D8">
        <w:rPr>
          <w:sz w:val="28"/>
          <w:szCs w:val="28"/>
        </w:rPr>
        <w:t xml:space="preserve"> </w:t>
      </w:r>
      <w:proofErr w:type="spellStart"/>
      <w:r w:rsidRPr="009038D8">
        <w:rPr>
          <w:sz w:val="28"/>
          <w:szCs w:val="28"/>
        </w:rPr>
        <w:t>rate</w:t>
      </w:r>
      <w:proofErr w:type="spellEnd"/>
      <w:r w:rsidRPr="009038D8">
        <w:rPr>
          <w:sz w:val="28"/>
          <w:szCs w:val="28"/>
        </w:rPr>
        <w:t xml:space="preserve"> </w:t>
      </w:r>
      <w:proofErr w:type="spellStart"/>
      <w:r w:rsidRPr="009038D8">
        <w:rPr>
          <w:sz w:val="28"/>
          <w:szCs w:val="28"/>
        </w:rPr>
        <w:t>based</w:t>
      </w:r>
      <w:proofErr w:type="spellEnd"/>
      <w:r w:rsidRPr="009038D8">
        <w:rPr>
          <w:sz w:val="28"/>
          <w:szCs w:val="28"/>
        </w:rPr>
        <w:t xml:space="preserve"> </w:t>
      </w:r>
      <w:proofErr w:type="spellStart"/>
      <w:r w:rsidRPr="009038D8">
        <w:rPr>
          <w:sz w:val="28"/>
          <w:szCs w:val="28"/>
        </w:rPr>
        <w:t>on</w:t>
      </w:r>
      <w:proofErr w:type="spellEnd"/>
      <w:r w:rsidRPr="009038D8">
        <w:rPr>
          <w:sz w:val="28"/>
          <w:szCs w:val="28"/>
        </w:rPr>
        <w:t xml:space="preserve"> </w:t>
      </w:r>
      <w:proofErr w:type="spellStart"/>
      <w:r w:rsidRPr="009038D8">
        <w:rPr>
          <w:sz w:val="28"/>
          <w:szCs w:val="28"/>
        </w:rPr>
        <w:t>echocardiography</w:t>
      </w:r>
      <w:proofErr w:type="spellEnd"/>
      <w:r w:rsidRPr="009038D8">
        <w:rPr>
          <w:sz w:val="28"/>
          <w:szCs w:val="28"/>
        </w:rPr>
        <w:t xml:space="preserve"> </w:t>
      </w:r>
      <w:proofErr w:type="spellStart"/>
      <w:r w:rsidRPr="009038D8">
        <w:rPr>
          <w:sz w:val="28"/>
          <w:szCs w:val="28"/>
        </w:rPr>
        <w:t>of</w:t>
      </w:r>
      <w:proofErr w:type="spellEnd"/>
      <w:r w:rsidRPr="009038D8">
        <w:rPr>
          <w:sz w:val="28"/>
          <w:szCs w:val="28"/>
        </w:rPr>
        <w:t xml:space="preserve"> 1266 </w:t>
      </w:r>
      <w:proofErr w:type="spellStart"/>
      <w:r w:rsidRPr="009038D8">
        <w:rPr>
          <w:sz w:val="28"/>
          <w:szCs w:val="28"/>
        </w:rPr>
        <w:t>healthy</w:t>
      </w:r>
      <w:proofErr w:type="spellEnd"/>
      <w:r w:rsidRPr="009038D8">
        <w:rPr>
          <w:sz w:val="28"/>
          <w:szCs w:val="28"/>
        </w:rPr>
        <w:t xml:space="preserve"> </w:t>
      </w:r>
      <w:proofErr w:type="spellStart"/>
      <w:r w:rsidRPr="009038D8">
        <w:rPr>
          <w:sz w:val="28"/>
          <w:szCs w:val="28"/>
        </w:rPr>
        <w:t>individuals</w:t>
      </w:r>
      <w:proofErr w:type="spellEnd"/>
      <w:r w:rsidRPr="009038D8">
        <w:rPr>
          <w:sz w:val="28"/>
          <w:szCs w:val="28"/>
        </w:rPr>
        <w:t xml:space="preserve"> : </w:t>
      </w:r>
      <w:proofErr w:type="spellStart"/>
      <w:r w:rsidRPr="009038D8">
        <w:rPr>
          <w:sz w:val="28"/>
          <w:szCs w:val="28"/>
        </w:rPr>
        <w:t>the</w:t>
      </w:r>
      <w:proofErr w:type="spellEnd"/>
      <w:r w:rsidRPr="009038D8">
        <w:rPr>
          <w:sz w:val="28"/>
          <w:szCs w:val="28"/>
        </w:rPr>
        <w:t xml:space="preserve"> HUNT </w:t>
      </w:r>
      <w:proofErr w:type="spellStart"/>
      <w:r w:rsidRPr="009038D8">
        <w:rPr>
          <w:sz w:val="28"/>
          <w:szCs w:val="28"/>
        </w:rPr>
        <w:t>study</w:t>
      </w:r>
      <w:proofErr w:type="spellEnd"/>
      <w:r w:rsidRPr="009038D8">
        <w:rPr>
          <w:sz w:val="28"/>
          <w:szCs w:val="28"/>
        </w:rPr>
        <w:t xml:space="preserve"> </w:t>
      </w:r>
      <w:proofErr w:type="spellStart"/>
      <w:r w:rsidRPr="009038D8">
        <w:rPr>
          <w:sz w:val="28"/>
          <w:szCs w:val="28"/>
        </w:rPr>
        <w:t>in</w:t>
      </w:r>
      <w:proofErr w:type="spellEnd"/>
      <w:r w:rsidRPr="009038D8">
        <w:rPr>
          <w:sz w:val="28"/>
          <w:szCs w:val="28"/>
        </w:rPr>
        <w:t xml:space="preserve"> </w:t>
      </w:r>
      <w:proofErr w:type="spellStart"/>
      <w:r w:rsidRPr="009038D8">
        <w:rPr>
          <w:sz w:val="28"/>
          <w:szCs w:val="28"/>
        </w:rPr>
        <w:t>Norway</w:t>
      </w:r>
      <w:proofErr w:type="spellEnd"/>
      <w:r w:rsidRPr="009038D8">
        <w:rPr>
          <w:sz w:val="28"/>
          <w:szCs w:val="28"/>
        </w:rPr>
        <w:t xml:space="preserve"> // </w:t>
      </w:r>
      <w:proofErr w:type="spellStart"/>
      <w:r w:rsidRPr="009038D8">
        <w:rPr>
          <w:sz w:val="28"/>
          <w:szCs w:val="28"/>
        </w:rPr>
        <w:t>Eur</w:t>
      </w:r>
      <w:proofErr w:type="spellEnd"/>
      <w:r w:rsidRPr="009038D8">
        <w:rPr>
          <w:sz w:val="28"/>
          <w:szCs w:val="28"/>
        </w:rPr>
        <w:t xml:space="preserve"> J </w:t>
      </w:r>
      <w:proofErr w:type="spellStart"/>
      <w:r w:rsidRPr="009038D8">
        <w:rPr>
          <w:sz w:val="28"/>
          <w:szCs w:val="28"/>
        </w:rPr>
        <w:t>Echocardiogr</w:t>
      </w:r>
      <w:proofErr w:type="spellEnd"/>
      <w:r w:rsidRPr="009038D8">
        <w:rPr>
          <w:sz w:val="28"/>
          <w:szCs w:val="28"/>
        </w:rPr>
        <w:t xml:space="preserve">. – 2010, </w:t>
      </w:r>
      <w:proofErr w:type="spellStart"/>
      <w:r w:rsidRPr="009038D8">
        <w:rPr>
          <w:sz w:val="28"/>
          <w:szCs w:val="28"/>
        </w:rPr>
        <w:t>Mar</w:t>
      </w:r>
      <w:proofErr w:type="spellEnd"/>
      <w:r w:rsidRPr="009038D8">
        <w:rPr>
          <w:sz w:val="28"/>
          <w:szCs w:val="28"/>
        </w:rPr>
        <w:t xml:space="preserve">. – </w:t>
      </w:r>
      <w:proofErr w:type="spellStart"/>
      <w:r w:rsidRPr="009038D8">
        <w:rPr>
          <w:sz w:val="28"/>
          <w:szCs w:val="28"/>
        </w:rPr>
        <w:t>Vol</w:t>
      </w:r>
      <w:proofErr w:type="spellEnd"/>
      <w:r w:rsidRPr="009038D8">
        <w:rPr>
          <w:sz w:val="28"/>
          <w:szCs w:val="28"/>
        </w:rPr>
        <w:t xml:space="preserve">. 11 (2). – P. 176–83. </w:t>
      </w:r>
    </w:p>
    <w:p w:rsidR="003E09F9" w:rsidRPr="009038D8" w:rsidRDefault="003E09F9" w:rsidP="003E09F9">
      <w:pPr>
        <w:pStyle w:val="a8"/>
        <w:spacing w:before="0" w:beforeAutospacing="0" w:after="0" w:afterAutospacing="0" w:line="360" w:lineRule="auto"/>
        <w:ind w:firstLine="709"/>
        <w:jc w:val="both"/>
        <w:rPr>
          <w:sz w:val="28"/>
          <w:szCs w:val="28"/>
        </w:rPr>
      </w:pPr>
      <w:r w:rsidRPr="009038D8">
        <w:rPr>
          <w:sz w:val="28"/>
          <w:szCs w:val="28"/>
        </w:rPr>
        <w:lastRenderedPageBreak/>
        <w:t xml:space="preserve">7. </w:t>
      </w:r>
      <w:proofErr w:type="spellStart"/>
      <w:r w:rsidRPr="009038D8">
        <w:rPr>
          <w:sz w:val="28"/>
          <w:szCs w:val="28"/>
        </w:rPr>
        <w:t>Pouleur</w:t>
      </w:r>
      <w:proofErr w:type="spellEnd"/>
      <w:r w:rsidRPr="009038D8">
        <w:rPr>
          <w:sz w:val="28"/>
          <w:szCs w:val="28"/>
        </w:rPr>
        <w:t xml:space="preserve"> A., </w:t>
      </w:r>
      <w:proofErr w:type="spellStart"/>
      <w:r w:rsidRPr="009038D8">
        <w:rPr>
          <w:sz w:val="28"/>
          <w:szCs w:val="28"/>
        </w:rPr>
        <w:t>Knappe</w:t>
      </w:r>
      <w:proofErr w:type="spellEnd"/>
      <w:r w:rsidRPr="009038D8">
        <w:rPr>
          <w:sz w:val="28"/>
          <w:szCs w:val="28"/>
        </w:rPr>
        <w:t xml:space="preserve"> D., </w:t>
      </w:r>
      <w:proofErr w:type="spellStart"/>
      <w:r w:rsidRPr="009038D8">
        <w:rPr>
          <w:sz w:val="28"/>
          <w:szCs w:val="28"/>
        </w:rPr>
        <w:t>Shah</w:t>
      </w:r>
      <w:proofErr w:type="spellEnd"/>
      <w:r w:rsidRPr="009038D8">
        <w:rPr>
          <w:sz w:val="28"/>
          <w:szCs w:val="28"/>
        </w:rPr>
        <w:t xml:space="preserve"> A. </w:t>
      </w:r>
      <w:proofErr w:type="spellStart"/>
      <w:r w:rsidRPr="009038D8">
        <w:rPr>
          <w:sz w:val="28"/>
          <w:szCs w:val="28"/>
        </w:rPr>
        <w:t>et</w:t>
      </w:r>
      <w:proofErr w:type="spellEnd"/>
      <w:r w:rsidRPr="009038D8">
        <w:rPr>
          <w:sz w:val="28"/>
          <w:szCs w:val="28"/>
        </w:rPr>
        <w:t xml:space="preserve"> </w:t>
      </w:r>
      <w:proofErr w:type="spellStart"/>
      <w:r w:rsidRPr="009038D8">
        <w:rPr>
          <w:sz w:val="28"/>
          <w:szCs w:val="28"/>
        </w:rPr>
        <w:t>al</w:t>
      </w:r>
      <w:proofErr w:type="spellEnd"/>
      <w:r w:rsidRPr="009038D8">
        <w:rPr>
          <w:sz w:val="28"/>
          <w:szCs w:val="28"/>
        </w:rPr>
        <w:t xml:space="preserve">. </w:t>
      </w:r>
      <w:proofErr w:type="spellStart"/>
      <w:r w:rsidRPr="009038D8">
        <w:rPr>
          <w:sz w:val="28"/>
          <w:szCs w:val="28"/>
        </w:rPr>
        <w:t>Relationship</w:t>
      </w:r>
      <w:proofErr w:type="spellEnd"/>
      <w:r w:rsidRPr="009038D8">
        <w:rPr>
          <w:sz w:val="28"/>
          <w:szCs w:val="28"/>
        </w:rPr>
        <w:t xml:space="preserve"> </w:t>
      </w:r>
      <w:proofErr w:type="spellStart"/>
      <w:r w:rsidRPr="009038D8">
        <w:rPr>
          <w:sz w:val="28"/>
          <w:szCs w:val="28"/>
        </w:rPr>
        <w:t>between</w:t>
      </w:r>
      <w:proofErr w:type="spellEnd"/>
      <w:r w:rsidRPr="009038D8">
        <w:rPr>
          <w:sz w:val="28"/>
          <w:szCs w:val="28"/>
        </w:rPr>
        <w:t xml:space="preserve"> </w:t>
      </w:r>
      <w:proofErr w:type="spellStart"/>
      <w:r w:rsidRPr="009038D8">
        <w:rPr>
          <w:sz w:val="28"/>
          <w:szCs w:val="28"/>
        </w:rPr>
        <w:t>improvement</w:t>
      </w:r>
      <w:proofErr w:type="spellEnd"/>
      <w:r w:rsidRPr="009038D8">
        <w:rPr>
          <w:sz w:val="28"/>
          <w:szCs w:val="28"/>
        </w:rPr>
        <w:t xml:space="preserve"> </w:t>
      </w:r>
      <w:proofErr w:type="spellStart"/>
      <w:r w:rsidRPr="009038D8">
        <w:rPr>
          <w:sz w:val="28"/>
          <w:szCs w:val="28"/>
        </w:rPr>
        <w:t>in</w:t>
      </w:r>
      <w:proofErr w:type="spellEnd"/>
      <w:r w:rsidRPr="009038D8">
        <w:rPr>
          <w:sz w:val="28"/>
          <w:szCs w:val="28"/>
        </w:rPr>
        <w:t xml:space="preserve"> </w:t>
      </w:r>
      <w:proofErr w:type="spellStart"/>
      <w:r w:rsidRPr="009038D8">
        <w:rPr>
          <w:sz w:val="28"/>
          <w:szCs w:val="28"/>
        </w:rPr>
        <w:t>left</w:t>
      </w:r>
      <w:proofErr w:type="spellEnd"/>
      <w:r w:rsidRPr="009038D8">
        <w:rPr>
          <w:sz w:val="28"/>
          <w:szCs w:val="28"/>
        </w:rPr>
        <w:t xml:space="preserve"> </w:t>
      </w:r>
      <w:proofErr w:type="spellStart"/>
      <w:r w:rsidRPr="009038D8">
        <w:rPr>
          <w:sz w:val="28"/>
          <w:szCs w:val="28"/>
        </w:rPr>
        <w:t>ventricular</w:t>
      </w:r>
      <w:proofErr w:type="spellEnd"/>
      <w:r w:rsidRPr="009038D8">
        <w:rPr>
          <w:sz w:val="28"/>
          <w:szCs w:val="28"/>
        </w:rPr>
        <w:t xml:space="preserve"> </w:t>
      </w:r>
      <w:proofErr w:type="spellStart"/>
      <w:r w:rsidRPr="009038D8">
        <w:rPr>
          <w:sz w:val="28"/>
          <w:szCs w:val="28"/>
        </w:rPr>
        <w:t>dyssynchrony</w:t>
      </w:r>
      <w:proofErr w:type="spellEnd"/>
      <w:r w:rsidRPr="009038D8">
        <w:rPr>
          <w:sz w:val="28"/>
          <w:szCs w:val="28"/>
        </w:rPr>
        <w:t xml:space="preserve"> </w:t>
      </w:r>
      <w:proofErr w:type="spellStart"/>
      <w:r w:rsidRPr="009038D8">
        <w:rPr>
          <w:sz w:val="28"/>
          <w:szCs w:val="28"/>
        </w:rPr>
        <w:t>and</w:t>
      </w:r>
      <w:proofErr w:type="spellEnd"/>
      <w:r w:rsidRPr="009038D8">
        <w:rPr>
          <w:sz w:val="28"/>
          <w:szCs w:val="28"/>
        </w:rPr>
        <w:t xml:space="preserve"> </w:t>
      </w:r>
      <w:proofErr w:type="spellStart"/>
      <w:r w:rsidRPr="009038D8">
        <w:rPr>
          <w:sz w:val="28"/>
          <w:szCs w:val="28"/>
        </w:rPr>
        <w:t>contractile</w:t>
      </w:r>
      <w:proofErr w:type="spellEnd"/>
      <w:r w:rsidRPr="009038D8">
        <w:rPr>
          <w:sz w:val="28"/>
          <w:szCs w:val="28"/>
        </w:rPr>
        <w:t xml:space="preserve"> </w:t>
      </w:r>
      <w:proofErr w:type="spellStart"/>
      <w:r w:rsidRPr="009038D8">
        <w:rPr>
          <w:sz w:val="28"/>
          <w:szCs w:val="28"/>
        </w:rPr>
        <w:t>function</w:t>
      </w:r>
      <w:proofErr w:type="spellEnd"/>
      <w:r w:rsidRPr="009038D8">
        <w:rPr>
          <w:sz w:val="28"/>
          <w:szCs w:val="28"/>
        </w:rPr>
        <w:t xml:space="preserve"> </w:t>
      </w:r>
      <w:proofErr w:type="spellStart"/>
      <w:r w:rsidRPr="009038D8">
        <w:rPr>
          <w:sz w:val="28"/>
          <w:szCs w:val="28"/>
        </w:rPr>
        <w:t>and</w:t>
      </w:r>
      <w:proofErr w:type="spellEnd"/>
      <w:r w:rsidRPr="009038D8">
        <w:rPr>
          <w:sz w:val="28"/>
          <w:szCs w:val="28"/>
        </w:rPr>
        <w:t xml:space="preserve"> </w:t>
      </w:r>
      <w:proofErr w:type="spellStart"/>
      <w:r w:rsidRPr="009038D8">
        <w:rPr>
          <w:sz w:val="28"/>
          <w:szCs w:val="28"/>
        </w:rPr>
        <w:t>clinical</w:t>
      </w:r>
      <w:proofErr w:type="spellEnd"/>
      <w:r w:rsidRPr="009038D8">
        <w:rPr>
          <w:sz w:val="28"/>
          <w:szCs w:val="28"/>
        </w:rPr>
        <w:t xml:space="preserve"> </w:t>
      </w:r>
      <w:proofErr w:type="spellStart"/>
      <w:r w:rsidRPr="009038D8">
        <w:rPr>
          <w:sz w:val="28"/>
          <w:szCs w:val="28"/>
        </w:rPr>
        <w:t>outcome</w:t>
      </w:r>
      <w:proofErr w:type="spellEnd"/>
      <w:r w:rsidRPr="009038D8">
        <w:rPr>
          <w:sz w:val="28"/>
          <w:szCs w:val="28"/>
        </w:rPr>
        <w:t xml:space="preserve"> </w:t>
      </w:r>
      <w:proofErr w:type="spellStart"/>
      <w:r w:rsidRPr="009038D8">
        <w:rPr>
          <w:sz w:val="28"/>
          <w:szCs w:val="28"/>
        </w:rPr>
        <w:t>with</w:t>
      </w:r>
      <w:proofErr w:type="spellEnd"/>
      <w:r w:rsidRPr="009038D8">
        <w:rPr>
          <w:sz w:val="28"/>
          <w:szCs w:val="28"/>
        </w:rPr>
        <w:t xml:space="preserve"> </w:t>
      </w:r>
      <w:proofErr w:type="spellStart"/>
      <w:r w:rsidRPr="009038D8">
        <w:rPr>
          <w:sz w:val="28"/>
          <w:szCs w:val="28"/>
        </w:rPr>
        <w:t>cardiac</w:t>
      </w:r>
      <w:proofErr w:type="spellEnd"/>
      <w:r w:rsidRPr="009038D8">
        <w:rPr>
          <w:sz w:val="28"/>
          <w:szCs w:val="28"/>
        </w:rPr>
        <w:t xml:space="preserve"> </w:t>
      </w:r>
      <w:proofErr w:type="spellStart"/>
      <w:r w:rsidRPr="009038D8">
        <w:rPr>
          <w:sz w:val="28"/>
          <w:szCs w:val="28"/>
        </w:rPr>
        <w:t>resynchronization</w:t>
      </w:r>
      <w:proofErr w:type="spellEnd"/>
      <w:r w:rsidRPr="009038D8">
        <w:rPr>
          <w:sz w:val="28"/>
          <w:szCs w:val="28"/>
        </w:rPr>
        <w:t xml:space="preserve"> </w:t>
      </w:r>
      <w:proofErr w:type="spellStart"/>
      <w:r w:rsidRPr="009038D8">
        <w:rPr>
          <w:sz w:val="28"/>
          <w:szCs w:val="28"/>
        </w:rPr>
        <w:t>therapy</w:t>
      </w:r>
      <w:proofErr w:type="spellEnd"/>
      <w:r w:rsidRPr="009038D8">
        <w:rPr>
          <w:sz w:val="28"/>
          <w:szCs w:val="28"/>
        </w:rPr>
        <w:t xml:space="preserve">: </w:t>
      </w:r>
      <w:proofErr w:type="spellStart"/>
      <w:r w:rsidRPr="009038D8">
        <w:rPr>
          <w:sz w:val="28"/>
          <w:szCs w:val="28"/>
        </w:rPr>
        <w:t>the</w:t>
      </w:r>
      <w:proofErr w:type="spellEnd"/>
      <w:r w:rsidRPr="009038D8">
        <w:rPr>
          <w:sz w:val="28"/>
          <w:szCs w:val="28"/>
        </w:rPr>
        <w:t xml:space="preserve"> MADIT-CRT </w:t>
      </w:r>
      <w:proofErr w:type="spellStart"/>
      <w:r w:rsidRPr="009038D8">
        <w:rPr>
          <w:sz w:val="28"/>
          <w:szCs w:val="28"/>
        </w:rPr>
        <w:t>trial</w:t>
      </w:r>
      <w:proofErr w:type="spellEnd"/>
      <w:r w:rsidRPr="009038D8">
        <w:rPr>
          <w:sz w:val="28"/>
          <w:szCs w:val="28"/>
        </w:rPr>
        <w:t xml:space="preserve"> // </w:t>
      </w:r>
      <w:proofErr w:type="spellStart"/>
      <w:r w:rsidRPr="009038D8">
        <w:rPr>
          <w:sz w:val="28"/>
          <w:szCs w:val="28"/>
        </w:rPr>
        <w:t>Eur</w:t>
      </w:r>
      <w:proofErr w:type="spellEnd"/>
      <w:r w:rsidRPr="009038D8">
        <w:rPr>
          <w:sz w:val="28"/>
          <w:szCs w:val="28"/>
        </w:rPr>
        <w:t xml:space="preserve">. </w:t>
      </w:r>
      <w:proofErr w:type="spellStart"/>
      <w:r w:rsidRPr="009038D8">
        <w:rPr>
          <w:sz w:val="28"/>
          <w:szCs w:val="28"/>
        </w:rPr>
        <w:t>Heart</w:t>
      </w:r>
      <w:proofErr w:type="spellEnd"/>
      <w:r w:rsidRPr="009038D8">
        <w:rPr>
          <w:sz w:val="28"/>
          <w:szCs w:val="28"/>
        </w:rPr>
        <w:t xml:space="preserve"> J. – 2011. – </w:t>
      </w:r>
      <w:proofErr w:type="spellStart"/>
      <w:r w:rsidRPr="009038D8">
        <w:rPr>
          <w:sz w:val="28"/>
          <w:szCs w:val="28"/>
        </w:rPr>
        <w:t>Vol</w:t>
      </w:r>
      <w:proofErr w:type="spellEnd"/>
      <w:r w:rsidRPr="009038D8">
        <w:rPr>
          <w:sz w:val="28"/>
          <w:szCs w:val="28"/>
        </w:rPr>
        <w:t xml:space="preserve">. 32. – P. 1720–1729. </w:t>
      </w:r>
    </w:p>
    <w:p w:rsidR="003E09F9" w:rsidRPr="009038D8" w:rsidRDefault="003E09F9" w:rsidP="003E09F9">
      <w:pPr>
        <w:pStyle w:val="a8"/>
        <w:spacing w:before="0" w:beforeAutospacing="0" w:after="0" w:afterAutospacing="0" w:line="360" w:lineRule="auto"/>
        <w:ind w:firstLine="709"/>
        <w:jc w:val="both"/>
        <w:rPr>
          <w:sz w:val="28"/>
          <w:szCs w:val="28"/>
        </w:rPr>
      </w:pPr>
      <w:r w:rsidRPr="009038D8">
        <w:rPr>
          <w:sz w:val="28"/>
          <w:szCs w:val="28"/>
        </w:rPr>
        <w:t xml:space="preserve">8. </w:t>
      </w:r>
      <w:proofErr w:type="spellStart"/>
      <w:r w:rsidRPr="009038D8">
        <w:rPr>
          <w:sz w:val="28"/>
          <w:szCs w:val="28"/>
        </w:rPr>
        <w:t>Tanaka</w:t>
      </w:r>
      <w:proofErr w:type="spellEnd"/>
      <w:r w:rsidRPr="009038D8">
        <w:rPr>
          <w:sz w:val="28"/>
          <w:szCs w:val="28"/>
        </w:rPr>
        <w:t xml:space="preserve"> H., </w:t>
      </w:r>
      <w:proofErr w:type="spellStart"/>
      <w:r w:rsidRPr="009038D8">
        <w:rPr>
          <w:sz w:val="28"/>
          <w:szCs w:val="28"/>
        </w:rPr>
        <w:t>Nesser</w:t>
      </w:r>
      <w:proofErr w:type="spellEnd"/>
      <w:r w:rsidRPr="009038D8">
        <w:rPr>
          <w:sz w:val="28"/>
          <w:szCs w:val="28"/>
        </w:rPr>
        <w:t xml:space="preserve"> H., </w:t>
      </w:r>
      <w:proofErr w:type="spellStart"/>
      <w:r w:rsidRPr="009038D8">
        <w:rPr>
          <w:sz w:val="28"/>
          <w:szCs w:val="28"/>
        </w:rPr>
        <w:t>Buck</w:t>
      </w:r>
      <w:proofErr w:type="spellEnd"/>
      <w:r w:rsidRPr="009038D8">
        <w:rPr>
          <w:sz w:val="28"/>
          <w:szCs w:val="28"/>
        </w:rPr>
        <w:t xml:space="preserve"> T. </w:t>
      </w:r>
      <w:proofErr w:type="spellStart"/>
      <w:r w:rsidRPr="009038D8">
        <w:rPr>
          <w:sz w:val="28"/>
          <w:szCs w:val="28"/>
        </w:rPr>
        <w:t>et</w:t>
      </w:r>
      <w:proofErr w:type="spellEnd"/>
      <w:r w:rsidRPr="009038D8">
        <w:rPr>
          <w:sz w:val="28"/>
          <w:szCs w:val="28"/>
        </w:rPr>
        <w:t xml:space="preserve"> </w:t>
      </w:r>
      <w:proofErr w:type="spellStart"/>
      <w:r w:rsidRPr="009038D8">
        <w:rPr>
          <w:sz w:val="28"/>
          <w:szCs w:val="28"/>
        </w:rPr>
        <w:t>al</w:t>
      </w:r>
      <w:proofErr w:type="spellEnd"/>
      <w:r w:rsidRPr="009038D8">
        <w:rPr>
          <w:sz w:val="28"/>
          <w:szCs w:val="28"/>
        </w:rPr>
        <w:t xml:space="preserve">. </w:t>
      </w:r>
      <w:proofErr w:type="spellStart"/>
      <w:r w:rsidRPr="009038D8">
        <w:rPr>
          <w:sz w:val="28"/>
          <w:szCs w:val="28"/>
        </w:rPr>
        <w:t>Dyssynchrony</w:t>
      </w:r>
      <w:proofErr w:type="spellEnd"/>
      <w:r w:rsidRPr="009038D8">
        <w:rPr>
          <w:sz w:val="28"/>
          <w:szCs w:val="28"/>
        </w:rPr>
        <w:t xml:space="preserve"> </w:t>
      </w:r>
      <w:proofErr w:type="spellStart"/>
      <w:r w:rsidRPr="009038D8">
        <w:rPr>
          <w:sz w:val="28"/>
          <w:szCs w:val="28"/>
        </w:rPr>
        <w:t>by</w:t>
      </w:r>
      <w:proofErr w:type="spellEnd"/>
      <w:r w:rsidRPr="009038D8">
        <w:rPr>
          <w:sz w:val="28"/>
          <w:szCs w:val="28"/>
        </w:rPr>
        <w:t xml:space="preserve"> </w:t>
      </w:r>
      <w:proofErr w:type="spellStart"/>
      <w:r w:rsidRPr="009038D8">
        <w:rPr>
          <w:sz w:val="28"/>
          <w:szCs w:val="28"/>
        </w:rPr>
        <w:t>speckle-tracking</w:t>
      </w:r>
      <w:proofErr w:type="spellEnd"/>
      <w:r w:rsidRPr="009038D8">
        <w:rPr>
          <w:sz w:val="28"/>
          <w:szCs w:val="28"/>
        </w:rPr>
        <w:t xml:space="preserve"> </w:t>
      </w:r>
      <w:proofErr w:type="spellStart"/>
      <w:r w:rsidRPr="009038D8">
        <w:rPr>
          <w:sz w:val="28"/>
          <w:szCs w:val="28"/>
        </w:rPr>
        <w:t>echocardiography</w:t>
      </w:r>
      <w:proofErr w:type="spellEnd"/>
      <w:r w:rsidRPr="009038D8">
        <w:rPr>
          <w:sz w:val="28"/>
          <w:szCs w:val="28"/>
        </w:rPr>
        <w:t xml:space="preserve"> </w:t>
      </w:r>
      <w:proofErr w:type="spellStart"/>
      <w:r w:rsidRPr="009038D8">
        <w:rPr>
          <w:sz w:val="28"/>
          <w:szCs w:val="28"/>
        </w:rPr>
        <w:t>and</w:t>
      </w:r>
      <w:proofErr w:type="spellEnd"/>
      <w:r w:rsidRPr="009038D8">
        <w:rPr>
          <w:sz w:val="28"/>
          <w:szCs w:val="28"/>
        </w:rPr>
        <w:t xml:space="preserve"> </w:t>
      </w:r>
      <w:proofErr w:type="spellStart"/>
      <w:r w:rsidRPr="009038D8">
        <w:rPr>
          <w:sz w:val="28"/>
          <w:szCs w:val="28"/>
        </w:rPr>
        <w:t>response</w:t>
      </w:r>
      <w:proofErr w:type="spellEnd"/>
      <w:r w:rsidRPr="009038D8">
        <w:rPr>
          <w:sz w:val="28"/>
          <w:szCs w:val="28"/>
        </w:rPr>
        <w:t xml:space="preserve"> </w:t>
      </w:r>
      <w:proofErr w:type="spellStart"/>
      <w:r w:rsidRPr="009038D8">
        <w:rPr>
          <w:sz w:val="28"/>
          <w:szCs w:val="28"/>
        </w:rPr>
        <w:t>to</w:t>
      </w:r>
      <w:proofErr w:type="spellEnd"/>
      <w:r w:rsidRPr="009038D8">
        <w:rPr>
          <w:sz w:val="28"/>
          <w:szCs w:val="28"/>
        </w:rPr>
        <w:t xml:space="preserve"> </w:t>
      </w:r>
      <w:proofErr w:type="spellStart"/>
      <w:r w:rsidRPr="009038D8">
        <w:rPr>
          <w:sz w:val="28"/>
          <w:szCs w:val="28"/>
        </w:rPr>
        <w:t>cardiac</w:t>
      </w:r>
      <w:proofErr w:type="spellEnd"/>
      <w:r w:rsidRPr="009038D8">
        <w:rPr>
          <w:sz w:val="28"/>
          <w:szCs w:val="28"/>
        </w:rPr>
        <w:t xml:space="preserve"> </w:t>
      </w:r>
      <w:proofErr w:type="spellStart"/>
      <w:r w:rsidRPr="009038D8">
        <w:rPr>
          <w:sz w:val="28"/>
          <w:szCs w:val="28"/>
        </w:rPr>
        <w:t>resynchronization</w:t>
      </w:r>
      <w:proofErr w:type="spellEnd"/>
      <w:r w:rsidRPr="009038D8">
        <w:rPr>
          <w:sz w:val="28"/>
          <w:szCs w:val="28"/>
        </w:rPr>
        <w:t xml:space="preserve"> </w:t>
      </w:r>
      <w:proofErr w:type="spellStart"/>
      <w:r w:rsidRPr="009038D8">
        <w:rPr>
          <w:sz w:val="28"/>
          <w:szCs w:val="28"/>
        </w:rPr>
        <w:t>therapy</w:t>
      </w:r>
      <w:proofErr w:type="spellEnd"/>
      <w:r w:rsidRPr="009038D8">
        <w:rPr>
          <w:sz w:val="28"/>
          <w:szCs w:val="28"/>
        </w:rPr>
        <w:t xml:space="preserve">: </w:t>
      </w:r>
      <w:proofErr w:type="spellStart"/>
      <w:r w:rsidRPr="009038D8">
        <w:rPr>
          <w:sz w:val="28"/>
          <w:szCs w:val="28"/>
        </w:rPr>
        <w:t>results</w:t>
      </w:r>
      <w:proofErr w:type="spellEnd"/>
      <w:r w:rsidRPr="009038D8">
        <w:rPr>
          <w:sz w:val="28"/>
          <w:szCs w:val="28"/>
        </w:rPr>
        <w:t xml:space="preserve"> </w:t>
      </w:r>
      <w:proofErr w:type="spellStart"/>
      <w:r w:rsidRPr="009038D8">
        <w:rPr>
          <w:sz w:val="28"/>
          <w:szCs w:val="28"/>
        </w:rPr>
        <w:t>of</w:t>
      </w:r>
      <w:proofErr w:type="spellEnd"/>
      <w:r w:rsidRPr="009038D8">
        <w:rPr>
          <w:sz w:val="28"/>
          <w:szCs w:val="28"/>
        </w:rPr>
        <w:t xml:space="preserve"> </w:t>
      </w:r>
      <w:proofErr w:type="spellStart"/>
      <w:r w:rsidRPr="009038D8">
        <w:rPr>
          <w:sz w:val="28"/>
          <w:szCs w:val="28"/>
        </w:rPr>
        <w:t>the</w:t>
      </w:r>
      <w:proofErr w:type="spellEnd"/>
      <w:r w:rsidRPr="009038D8">
        <w:rPr>
          <w:sz w:val="28"/>
          <w:szCs w:val="28"/>
        </w:rPr>
        <w:t xml:space="preserve"> </w:t>
      </w:r>
      <w:proofErr w:type="spellStart"/>
      <w:r w:rsidRPr="009038D8">
        <w:rPr>
          <w:sz w:val="28"/>
          <w:szCs w:val="28"/>
        </w:rPr>
        <w:t>speckle</w:t>
      </w:r>
      <w:proofErr w:type="spellEnd"/>
      <w:r w:rsidRPr="009038D8">
        <w:rPr>
          <w:sz w:val="28"/>
          <w:szCs w:val="28"/>
        </w:rPr>
        <w:t xml:space="preserve"> </w:t>
      </w:r>
      <w:proofErr w:type="spellStart"/>
      <w:r w:rsidRPr="009038D8">
        <w:rPr>
          <w:sz w:val="28"/>
          <w:szCs w:val="28"/>
        </w:rPr>
        <w:t>tracking</w:t>
      </w:r>
      <w:proofErr w:type="spellEnd"/>
      <w:r w:rsidRPr="009038D8">
        <w:rPr>
          <w:sz w:val="28"/>
          <w:szCs w:val="28"/>
        </w:rPr>
        <w:t xml:space="preserve"> </w:t>
      </w:r>
      <w:proofErr w:type="spellStart"/>
      <w:r w:rsidRPr="009038D8">
        <w:rPr>
          <w:sz w:val="28"/>
          <w:szCs w:val="28"/>
        </w:rPr>
        <w:t>and</w:t>
      </w:r>
      <w:proofErr w:type="spellEnd"/>
      <w:r w:rsidRPr="009038D8">
        <w:rPr>
          <w:sz w:val="28"/>
          <w:szCs w:val="28"/>
        </w:rPr>
        <w:t xml:space="preserve"> </w:t>
      </w:r>
      <w:proofErr w:type="spellStart"/>
      <w:r w:rsidRPr="009038D8">
        <w:rPr>
          <w:sz w:val="28"/>
          <w:szCs w:val="28"/>
        </w:rPr>
        <w:t>resynchronization</w:t>
      </w:r>
      <w:proofErr w:type="spellEnd"/>
      <w:r w:rsidRPr="009038D8">
        <w:rPr>
          <w:sz w:val="28"/>
          <w:szCs w:val="28"/>
        </w:rPr>
        <w:t xml:space="preserve"> (STAR) </w:t>
      </w:r>
      <w:proofErr w:type="spellStart"/>
      <w:r w:rsidRPr="009038D8">
        <w:rPr>
          <w:sz w:val="28"/>
          <w:szCs w:val="28"/>
        </w:rPr>
        <w:t>study</w:t>
      </w:r>
      <w:proofErr w:type="spellEnd"/>
      <w:r w:rsidRPr="009038D8">
        <w:rPr>
          <w:sz w:val="28"/>
          <w:szCs w:val="28"/>
        </w:rPr>
        <w:t xml:space="preserve"> // </w:t>
      </w:r>
      <w:proofErr w:type="spellStart"/>
      <w:r w:rsidRPr="009038D8">
        <w:rPr>
          <w:sz w:val="28"/>
          <w:szCs w:val="28"/>
        </w:rPr>
        <w:t>Eur</w:t>
      </w:r>
      <w:proofErr w:type="spellEnd"/>
      <w:r w:rsidRPr="009038D8">
        <w:rPr>
          <w:sz w:val="28"/>
          <w:szCs w:val="28"/>
        </w:rPr>
        <w:t xml:space="preserve">. </w:t>
      </w:r>
      <w:proofErr w:type="spellStart"/>
      <w:r w:rsidRPr="009038D8">
        <w:rPr>
          <w:sz w:val="28"/>
          <w:szCs w:val="28"/>
        </w:rPr>
        <w:t>Heart</w:t>
      </w:r>
      <w:proofErr w:type="spellEnd"/>
      <w:r w:rsidRPr="009038D8">
        <w:rPr>
          <w:sz w:val="28"/>
          <w:szCs w:val="28"/>
        </w:rPr>
        <w:t xml:space="preserve"> J. – 2010. – </w:t>
      </w:r>
      <w:proofErr w:type="spellStart"/>
      <w:r w:rsidRPr="009038D8">
        <w:rPr>
          <w:sz w:val="28"/>
          <w:szCs w:val="28"/>
        </w:rPr>
        <w:t>Vol</w:t>
      </w:r>
      <w:proofErr w:type="spellEnd"/>
      <w:r w:rsidRPr="009038D8">
        <w:rPr>
          <w:sz w:val="28"/>
          <w:szCs w:val="28"/>
        </w:rPr>
        <w:t xml:space="preserve">. 31. – P. 1690–1700. </w:t>
      </w:r>
    </w:p>
    <w:p w:rsidR="003E09F9" w:rsidRPr="009038D8" w:rsidRDefault="003E09F9" w:rsidP="003E09F9">
      <w:pPr>
        <w:spacing w:line="360" w:lineRule="auto"/>
        <w:ind w:firstLine="709"/>
        <w:jc w:val="both"/>
        <w:rPr>
          <w:sz w:val="28"/>
          <w:szCs w:val="28"/>
        </w:rPr>
      </w:pPr>
    </w:p>
    <w:p w:rsidR="00EF494F" w:rsidRPr="003E09F9" w:rsidRDefault="00EF494F" w:rsidP="00A17448">
      <w:pPr>
        <w:jc w:val="both"/>
        <w:rPr>
          <w:sz w:val="28"/>
          <w:szCs w:val="28"/>
        </w:rPr>
      </w:pPr>
      <w:bookmarkStart w:id="0" w:name="_GoBack"/>
      <w:bookmarkEnd w:id="0"/>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543A8D" w:rsidRPr="00B409AE" w:rsidRDefault="00543A8D" w:rsidP="00A17448">
      <w:pPr>
        <w:jc w:val="both"/>
        <w:rPr>
          <w:sz w:val="28"/>
          <w:szCs w:val="28"/>
          <w:lang w:val="en-US"/>
        </w:rPr>
      </w:pPr>
    </w:p>
    <w:p w:rsidR="00EF494F" w:rsidRPr="00B409AE" w:rsidRDefault="00EF494F" w:rsidP="00A17448">
      <w:pPr>
        <w:jc w:val="both"/>
        <w:rPr>
          <w:sz w:val="28"/>
          <w:szCs w:val="28"/>
          <w:lang w:val="en-US"/>
        </w:rPr>
      </w:pPr>
    </w:p>
    <w:p w:rsidR="00EF494F" w:rsidRPr="00F74C72" w:rsidRDefault="00EF494F" w:rsidP="00F74C72">
      <w:pPr>
        <w:jc w:val="both"/>
        <w:rPr>
          <w:rFonts w:asciiTheme="majorHAnsi" w:hAnsiTheme="majorHAnsi" w:cstheme="majorHAnsi"/>
          <w:sz w:val="28"/>
          <w:szCs w:val="28"/>
          <w:lang w:val="en-US"/>
        </w:rPr>
      </w:pPr>
    </w:p>
    <w:p w:rsidR="00EF494F" w:rsidRPr="00F74C72" w:rsidRDefault="00EF494F" w:rsidP="00F74C72">
      <w:pPr>
        <w:shd w:val="clear" w:color="auto" w:fill="FFFFFF"/>
        <w:ind w:firstLine="669"/>
        <w:jc w:val="center"/>
        <w:rPr>
          <w:rFonts w:asciiTheme="majorHAnsi" w:hAnsiTheme="majorHAnsi" w:cstheme="majorHAnsi"/>
          <w:color w:val="000000"/>
          <w:sz w:val="28"/>
          <w:szCs w:val="28"/>
        </w:rPr>
      </w:pPr>
      <w:r w:rsidRPr="00F74C72">
        <w:rPr>
          <w:rFonts w:asciiTheme="majorHAnsi" w:hAnsiTheme="majorHAnsi" w:cstheme="majorHAnsi"/>
          <w:color w:val="000000"/>
          <w:sz w:val="28"/>
          <w:szCs w:val="28"/>
        </w:rPr>
        <w:t>Литература:</w:t>
      </w:r>
    </w:p>
    <w:p w:rsidR="00EF494F" w:rsidRPr="00F74C72" w:rsidRDefault="00EF494F" w:rsidP="00F74C72">
      <w:pPr>
        <w:pStyle w:val="a"/>
        <w:widowControl/>
        <w:tabs>
          <w:tab w:val="num" w:pos="0"/>
        </w:tabs>
        <w:contextualSpacing w:val="0"/>
        <w:rPr>
          <w:rFonts w:asciiTheme="majorHAnsi" w:hAnsiTheme="majorHAnsi" w:cstheme="majorHAnsi"/>
          <w:lang w:val="ru-RU"/>
        </w:rPr>
      </w:pPr>
      <w:r w:rsidRPr="00F74C72">
        <w:rPr>
          <w:rFonts w:asciiTheme="majorHAnsi" w:hAnsiTheme="majorHAnsi" w:cstheme="majorHAnsi"/>
          <w:lang w:val="ru-RU"/>
        </w:rPr>
        <w:t xml:space="preserve">Алехин М.Н. Ультразвуковые методики оценки деформации миокарда и их клиническое значение. Двухмерное отслеживание пятен серой шкалы ультразвукового изображения миокарда в оценке его деформации и скручивания / М.Н. Алехин // Ультразвуковая и функциональная </w:t>
      </w:r>
      <w:r w:rsidR="00F74C72" w:rsidRPr="00F74C72">
        <w:rPr>
          <w:rFonts w:asciiTheme="majorHAnsi" w:hAnsiTheme="majorHAnsi" w:cstheme="majorHAnsi"/>
          <w:lang w:val="ru-RU"/>
        </w:rPr>
        <w:t>диагностика.</w:t>
      </w:r>
      <w:r w:rsidRPr="00F74C72">
        <w:rPr>
          <w:rFonts w:asciiTheme="majorHAnsi" w:hAnsiTheme="majorHAnsi" w:cstheme="majorHAnsi"/>
          <w:lang w:val="ru-RU"/>
        </w:rPr>
        <w:t xml:space="preserve"> - 2011.- </w:t>
      </w:r>
      <w:r w:rsidR="006F7E84" w:rsidRPr="00F74C72">
        <w:rPr>
          <w:rFonts w:asciiTheme="majorHAnsi" w:hAnsiTheme="majorHAnsi" w:cstheme="majorHAnsi"/>
          <w:lang w:val="ru-RU"/>
        </w:rPr>
        <w:t xml:space="preserve">№ 3. - С. </w:t>
      </w:r>
      <w:r w:rsidRPr="00F74C72">
        <w:rPr>
          <w:rFonts w:asciiTheme="majorHAnsi" w:hAnsiTheme="majorHAnsi" w:cstheme="majorHAnsi"/>
          <w:lang w:val="ru-RU"/>
        </w:rPr>
        <w:t>107-112.</w:t>
      </w:r>
    </w:p>
    <w:p w:rsidR="00EF494F" w:rsidRPr="00F74C72" w:rsidRDefault="00EF494F" w:rsidP="00F74C72">
      <w:pPr>
        <w:pStyle w:val="a"/>
        <w:widowControl/>
        <w:tabs>
          <w:tab w:val="num" w:pos="0"/>
        </w:tabs>
        <w:contextualSpacing w:val="0"/>
        <w:rPr>
          <w:rFonts w:asciiTheme="majorHAnsi" w:hAnsiTheme="majorHAnsi" w:cstheme="majorHAnsi"/>
          <w:lang w:val="uk-UA"/>
        </w:rPr>
      </w:pPr>
      <w:proofErr w:type="spellStart"/>
      <w:r w:rsidRPr="00F74C72">
        <w:rPr>
          <w:rFonts w:asciiTheme="majorHAnsi" w:hAnsiTheme="majorHAnsi" w:cstheme="majorHAnsi"/>
          <w:lang w:val="ru-RU"/>
        </w:rPr>
        <w:t>Векторн</w:t>
      </w:r>
      <w:r w:rsidRPr="00F74C72">
        <w:rPr>
          <w:rFonts w:asciiTheme="majorHAnsi" w:hAnsiTheme="majorHAnsi" w:cstheme="majorHAnsi"/>
          <w:lang w:val="uk-UA"/>
        </w:rPr>
        <w:t>ий</w:t>
      </w:r>
      <w:proofErr w:type="spellEnd"/>
      <w:r w:rsidRPr="00F74C72">
        <w:rPr>
          <w:rFonts w:asciiTheme="majorHAnsi" w:hAnsiTheme="majorHAnsi" w:cstheme="majorHAnsi"/>
          <w:lang w:val="uk-UA"/>
        </w:rPr>
        <w:t xml:space="preserve"> аналіз деформації міокарда: новий шлях у кардіології/ Мирошник М. // Українськ</w:t>
      </w:r>
      <w:proofErr w:type="gramStart"/>
      <w:r w:rsidRPr="00F74C72">
        <w:rPr>
          <w:rFonts w:asciiTheme="majorHAnsi" w:hAnsiTheme="majorHAnsi" w:cstheme="majorHAnsi"/>
          <w:lang w:val="uk-UA"/>
        </w:rPr>
        <w:t>о-</w:t>
      </w:r>
      <w:proofErr w:type="gramEnd"/>
      <w:r w:rsidRPr="00F74C72">
        <w:rPr>
          <w:rFonts w:asciiTheme="majorHAnsi" w:hAnsiTheme="majorHAnsi" w:cstheme="majorHAnsi"/>
          <w:lang w:val="uk-UA"/>
        </w:rPr>
        <w:t xml:space="preserve"> французький вісник </w:t>
      </w:r>
      <w:r w:rsidR="006F7E84" w:rsidRPr="00F74C72">
        <w:rPr>
          <w:rFonts w:asciiTheme="majorHAnsi" w:hAnsiTheme="majorHAnsi" w:cstheme="majorHAnsi"/>
          <w:lang w:val="ru-RU"/>
        </w:rPr>
        <w:t xml:space="preserve">– </w:t>
      </w:r>
      <w:r w:rsidR="006F7E84" w:rsidRPr="00F74C72">
        <w:rPr>
          <w:rFonts w:asciiTheme="majorHAnsi" w:hAnsiTheme="majorHAnsi" w:cstheme="majorHAnsi"/>
          <w:lang w:val="uk-UA"/>
        </w:rPr>
        <w:t>2009</w:t>
      </w:r>
      <w:r w:rsidR="006F7E84" w:rsidRPr="00F74C72">
        <w:rPr>
          <w:rFonts w:asciiTheme="majorHAnsi" w:hAnsiTheme="majorHAnsi" w:cstheme="majorHAnsi"/>
          <w:lang w:val="ru-RU"/>
        </w:rPr>
        <w:t xml:space="preserve"> -№</w:t>
      </w:r>
      <w:r w:rsidRPr="00F74C72">
        <w:rPr>
          <w:rFonts w:asciiTheme="majorHAnsi" w:hAnsiTheme="majorHAnsi" w:cstheme="majorHAnsi"/>
          <w:lang w:val="uk-UA"/>
        </w:rPr>
        <w:t xml:space="preserve"> 1</w:t>
      </w:r>
      <w:r w:rsidR="006F7E84" w:rsidRPr="00F74C72">
        <w:rPr>
          <w:rFonts w:asciiTheme="majorHAnsi" w:hAnsiTheme="majorHAnsi" w:cstheme="majorHAnsi"/>
          <w:lang w:val="uk-UA"/>
        </w:rPr>
        <w:t xml:space="preserve">. –С. </w:t>
      </w:r>
      <w:r w:rsidRPr="00F74C72">
        <w:rPr>
          <w:rFonts w:asciiTheme="majorHAnsi" w:hAnsiTheme="majorHAnsi" w:cstheme="majorHAnsi"/>
          <w:lang w:val="uk-UA"/>
        </w:rPr>
        <w:t xml:space="preserve">3-6. </w:t>
      </w:r>
    </w:p>
    <w:p w:rsidR="00EF494F" w:rsidRPr="00F74C72" w:rsidRDefault="00EF494F" w:rsidP="00F74C72">
      <w:pPr>
        <w:pStyle w:val="a"/>
        <w:widowControl/>
        <w:tabs>
          <w:tab w:val="num" w:pos="0"/>
        </w:tabs>
        <w:contextualSpacing w:val="0"/>
        <w:rPr>
          <w:rFonts w:asciiTheme="majorHAnsi" w:hAnsiTheme="majorHAnsi" w:cstheme="majorHAnsi"/>
          <w:spacing w:val="-1"/>
          <w:lang w:val="ru-RU"/>
        </w:rPr>
      </w:pPr>
      <w:proofErr w:type="spellStart"/>
      <w:r w:rsidRPr="00F74C72">
        <w:rPr>
          <w:rFonts w:asciiTheme="majorHAnsi" w:hAnsiTheme="majorHAnsi" w:cstheme="majorHAnsi"/>
          <w:spacing w:val="6"/>
          <w:lang w:val="ru-RU"/>
        </w:rPr>
        <w:t>Хадзегова</w:t>
      </w:r>
      <w:proofErr w:type="spellEnd"/>
      <w:r w:rsidRPr="00F74C72">
        <w:rPr>
          <w:rFonts w:asciiTheme="majorHAnsi" w:hAnsiTheme="majorHAnsi" w:cstheme="majorHAnsi"/>
          <w:spacing w:val="6"/>
          <w:lang w:val="ru-RU"/>
        </w:rPr>
        <w:t xml:space="preserve"> А.Б., Школьник Е.А., Копелева М.В. </w:t>
      </w:r>
      <w:proofErr w:type="spellStart"/>
      <w:r w:rsidRPr="00F74C72">
        <w:rPr>
          <w:rFonts w:asciiTheme="majorHAnsi" w:hAnsiTheme="majorHAnsi" w:cstheme="majorHAnsi"/>
          <w:spacing w:val="6"/>
          <w:lang w:val="ru-RU"/>
        </w:rPr>
        <w:t>Ющук</w:t>
      </w:r>
      <w:proofErr w:type="spellEnd"/>
      <w:r w:rsidRPr="00F74C72">
        <w:rPr>
          <w:rFonts w:asciiTheme="majorHAnsi" w:hAnsiTheme="majorHAnsi" w:cstheme="majorHAnsi"/>
          <w:spacing w:val="6"/>
          <w:lang w:val="ru-RU"/>
        </w:rPr>
        <w:t xml:space="preserve"> Е.Н. Лебедев Е.В. </w:t>
      </w:r>
      <w:proofErr w:type="spellStart"/>
      <w:r w:rsidRPr="00F74C72">
        <w:rPr>
          <w:rFonts w:asciiTheme="majorHAnsi" w:hAnsiTheme="majorHAnsi" w:cstheme="majorHAnsi"/>
          <w:spacing w:val="6"/>
          <w:lang w:val="ru-RU"/>
        </w:rPr>
        <w:t>Васюк</w:t>
      </w:r>
      <w:proofErr w:type="spellEnd"/>
      <w:r w:rsidRPr="00F74C72">
        <w:rPr>
          <w:rFonts w:asciiTheme="majorHAnsi" w:hAnsiTheme="majorHAnsi" w:cstheme="majorHAnsi"/>
          <w:spacing w:val="6"/>
          <w:lang w:val="ru-RU"/>
        </w:rPr>
        <w:t xml:space="preserve"> Ю.А. </w:t>
      </w:r>
      <w:r w:rsidRPr="00F74C72">
        <w:rPr>
          <w:rFonts w:asciiTheme="majorHAnsi" w:hAnsiTheme="majorHAnsi" w:cstheme="majorHAnsi"/>
          <w:lang w:val="ru-RU"/>
        </w:rPr>
        <w:t xml:space="preserve">Ударно-волновая терапия — новое направление в лечении ишемической </w:t>
      </w:r>
      <w:r w:rsidR="00F74C72" w:rsidRPr="00F74C72">
        <w:rPr>
          <w:rFonts w:asciiTheme="majorHAnsi" w:hAnsiTheme="majorHAnsi" w:cstheme="majorHAnsi"/>
          <w:spacing w:val="-1"/>
          <w:lang w:val="ru-RU"/>
        </w:rPr>
        <w:t xml:space="preserve">болезни сердца // </w:t>
      </w:r>
      <w:r w:rsidRPr="00F74C72">
        <w:rPr>
          <w:rFonts w:asciiTheme="majorHAnsi" w:hAnsiTheme="majorHAnsi" w:cstheme="majorHAnsi"/>
          <w:spacing w:val="-1"/>
          <w:lang w:val="ru-RU"/>
        </w:rPr>
        <w:t>Кардиология</w:t>
      </w:r>
      <w:r w:rsidR="006F7E84" w:rsidRPr="00F74C72">
        <w:rPr>
          <w:rFonts w:asciiTheme="majorHAnsi" w:hAnsiTheme="majorHAnsi" w:cstheme="majorHAnsi"/>
          <w:spacing w:val="-1"/>
          <w:lang w:val="ru-RU"/>
        </w:rPr>
        <w:t xml:space="preserve"> – 2007. -№11. – С. 90-94.</w:t>
      </w:r>
    </w:p>
    <w:p w:rsidR="00EF494F" w:rsidRPr="00F74C72" w:rsidRDefault="00EF494F" w:rsidP="00F74C72">
      <w:pPr>
        <w:pStyle w:val="a"/>
        <w:widowControl/>
        <w:tabs>
          <w:tab w:val="num" w:pos="0"/>
        </w:tabs>
        <w:contextualSpacing w:val="0"/>
        <w:rPr>
          <w:rFonts w:asciiTheme="majorHAnsi" w:hAnsiTheme="majorHAnsi" w:cstheme="majorHAnsi"/>
        </w:rPr>
      </w:pPr>
      <w:r w:rsidRPr="00F74C72">
        <w:rPr>
          <w:rFonts w:asciiTheme="majorHAnsi" w:hAnsiTheme="majorHAnsi" w:cstheme="majorHAnsi"/>
          <w:lang w:val="ru-RU"/>
        </w:rPr>
        <w:t xml:space="preserve">Шиллер Н.Б., Осипов М.А. </w:t>
      </w:r>
      <w:proofErr w:type="gramStart"/>
      <w:r w:rsidRPr="00F74C72">
        <w:rPr>
          <w:rFonts w:asciiTheme="majorHAnsi" w:hAnsiTheme="majorHAnsi" w:cstheme="majorHAnsi"/>
          <w:lang w:val="ru-RU"/>
        </w:rPr>
        <w:t>Клиническая</w:t>
      </w:r>
      <w:proofErr w:type="gramEnd"/>
      <w:r w:rsidRPr="00F74C72">
        <w:rPr>
          <w:rFonts w:asciiTheme="majorHAnsi" w:hAnsiTheme="majorHAnsi" w:cstheme="majorHAnsi"/>
          <w:lang w:val="ru-RU"/>
        </w:rPr>
        <w:t xml:space="preserve"> эхокардиография. </w:t>
      </w:r>
      <w:r w:rsidRPr="00F74C72">
        <w:rPr>
          <w:rFonts w:asciiTheme="majorHAnsi" w:hAnsiTheme="majorHAnsi" w:cstheme="majorHAnsi"/>
        </w:rPr>
        <w:t xml:space="preserve">М: </w:t>
      </w:r>
      <w:proofErr w:type="spellStart"/>
      <w:r w:rsidRPr="00F74C72">
        <w:rPr>
          <w:rFonts w:asciiTheme="majorHAnsi" w:hAnsiTheme="majorHAnsi" w:cstheme="majorHAnsi"/>
        </w:rPr>
        <w:t>Практика</w:t>
      </w:r>
      <w:proofErr w:type="spellEnd"/>
      <w:r w:rsidRPr="00F74C72">
        <w:rPr>
          <w:rFonts w:asciiTheme="majorHAnsi" w:hAnsiTheme="majorHAnsi" w:cstheme="majorHAnsi"/>
        </w:rPr>
        <w:t>, 2005.-344с.</w:t>
      </w:r>
    </w:p>
    <w:p w:rsidR="00EF494F" w:rsidRPr="00F74C72" w:rsidRDefault="00EF494F" w:rsidP="00F74C72">
      <w:pPr>
        <w:pStyle w:val="a"/>
        <w:widowControl/>
        <w:tabs>
          <w:tab w:val="num" w:pos="0"/>
        </w:tabs>
        <w:contextualSpacing w:val="0"/>
        <w:rPr>
          <w:rFonts w:asciiTheme="majorHAnsi" w:hAnsiTheme="majorHAnsi" w:cstheme="majorHAnsi"/>
          <w:lang w:val="ru-RU"/>
        </w:rPr>
      </w:pPr>
      <w:r w:rsidRPr="00F74C72">
        <w:rPr>
          <w:rFonts w:asciiTheme="majorHAnsi" w:hAnsiTheme="majorHAnsi" w:cstheme="majorHAnsi"/>
          <w:lang w:val="ru-RU"/>
        </w:rPr>
        <w:t xml:space="preserve">Врублевский А.В., </w:t>
      </w:r>
      <w:proofErr w:type="spellStart"/>
      <w:r w:rsidRPr="00F74C72">
        <w:rPr>
          <w:rFonts w:asciiTheme="majorHAnsi" w:hAnsiTheme="majorHAnsi" w:cstheme="majorHAnsi"/>
          <w:lang w:val="ru-RU"/>
        </w:rPr>
        <w:t>Бощенко</w:t>
      </w:r>
      <w:proofErr w:type="spellEnd"/>
      <w:r w:rsidRPr="00F74C72">
        <w:rPr>
          <w:rFonts w:asciiTheme="majorHAnsi" w:hAnsiTheme="majorHAnsi" w:cstheme="majorHAnsi"/>
          <w:lang w:val="ru-RU"/>
        </w:rPr>
        <w:t xml:space="preserve"> А.А., Карпов Р.С. </w:t>
      </w:r>
      <w:proofErr w:type="spellStart"/>
      <w:r w:rsidRPr="00F74C72">
        <w:rPr>
          <w:rFonts w:asciiTheme="majorHAnsi" w:hAnsiTheme="majorHAnsi" w:cstheme="majorHAnsi"/>
          <w:lang w:val="ru-RU"/>
        </w:rPr>
        <w:t>Неинвазивная</w:t>
      </w:r>
      <w:proofErr w:type="spellEnd"/>
      <w:r w:rsidRPr="00F74C72">
        <w:rPr>
          <w:rFonts w:asciiTheme="majorHAnsi" w:hAnsiTheme="majorHAnsi" w:cstheme="majorHAnsi"/>
          <w:lang w:val="ru-RU"/>
        </w:rPr>
        <w:t xml:space="preserve"> ультразвуковая допплерография коронарных артерий: методические и диагностические аспект</w:t>
      </w:r>
      <w:r w:rsidR="006F7E84" w:rsidRPr="00F74C72">
        <w:rPr>
          <w:rFonts w:asciiTheme="majorHAnsi" w:hAnsiTheme="majorHAnsi" w:cstheme="majorHAnsi"/>
          <w:lang w:val="ru-RU"/>
        </w:rPr>
        <w:t>ы// Визуализация в клинике. – 2001. - №19. – С.</w:t>
      </w:r>
      <w:r w:rsidRPr="00F74C72">
        <w:rPr>
          <w:rFonts w:asciiTheme="majorHAnsi" w:hAnsiTheme="majorHAnsi" w:cstheme="majorHAnsi"/>
          <w:lang w:val="ru-RU"/>
        </w:rPr>
        <w:t>50-60.</w:t>
      </w:r>
    </w:p>
    <w:p w:rsidR="00EF494F" w:rsidRPr="00F74C72" w:rsidRDefault="00EF494F" w:rsidP="00F74C72">
      <w:pPr>
        <w:pStyle w:val="a"/>
        <w:tabs>
          <w:tab w:val="num" w:pos="0"/>
        </w:tabs>
        <w:rPr>
          <w:rFonts w:asciiTheme="majorHAnsi" w:hAnsiTheme="majorHAnsi" w:cstheme="majorHAnsi"/>
        </w:rPr>
      </w:pPr>
      <w:r w:rsidRPr="00F74C72">
        <w:rPr>
          <w:rFonts w:asciiTheme="majorHAnsi" w:hAnsiTheme="majorHAnsi" w:cstheme="majorHAnsi"/>
        </w:rPr>
        <w:t xml:space="preserve">Segmental and global longitudinal strain and strain rate based on echocardiography of 1266 healthy </w:t>
      </w:r>
      <w:proofErr w:type="gramStart"/>
      <w:r w:rsidRPr="00F74C72">
        <w:rPr>
          <w:rFonts w:asciiTheme="majorHAnsi" w:hAnsiTheme="majorHAnsi" w:cstheme="majorHAnsi"/>
        </w:rPr>
        <w:t>individ</w:t>
      </w:r>
      <w:r w:rsidR="006F7E84" w:rsidRPr="00F74C72">
        <w:rPr>
          <w:rFonts w:asciiTheme="majorHAnsi" w:hAnsiTheme="majorHAnsi" w:cstheme="majorHAnsi"/>
        </w:rPr>
        <w:t>uals :</w:t>
      </w:r>
      <w:proofErr w:type="gramEnd"/>
      <w:r w:rsidR="006F7E84" w:rsidRPr="00F74C72">
        <w:rPr>
          <w:rFonts w:asciiTheme="majorHAnsi" w:hAnsiTheme="majorHAnsi" w:cstheme="majorHAnsi"/>
        </w:rPr>
        <w:t xml:space="preserve"> the HUNT study in Norway /</w:t>
      </w:r>
      <w:r w:rsidRPr="00F74C72">
        <w:rPr>
          <w:rFonts w:asciiTheme="majorHAnsi" w:hAnsiTheme="majorHAnsi" w:cstheme="majorHAnsi"/>
        </w:rPr>
        <w:t xml:space="preserve"> </w:t>
      </w:r>
      <w:r w:rsidR="006F7E84" w:rsidRPr="00F74C72">
        <w:rPr>
          <w:rFonts w:asciiTheme="majorHAnsi" w:hAnsiTheme="majorHAnsi" w:cstheme="majorHAnsi"/>
        </w:rPr>
        <w:t xml:space="preserve">H. Dalen, A. </w:t>
      </w:r>
      <w:proofErr w:type="spellStart"/>
      <w:r w:rsidR="006F7E84" w:rsidRPr="00F74C72">
        <w:rPr>
          <w:rFonts w:asciiTheme="majorHAnsi" w:hAnsiTheme="majorHAnsi" w:cstheme="majorHAnsi"/>
        </w:rPr>
        <w:t>Thorstensen</w:t>
      </w:r>
      <w:proofErr w:type="spellEnd"/>
      <w:r w:rsidR="006F7E84" w:rsidRPr="00F74C72">
        <w:rPr>
          <w:rFonts w:asciiTheme="majorHAnsi" w:hAnsiTheme="majorHAnsi" w:cstheme="majorHAnsi"/>
        </w:rPr>
        <w:t>, S.A. Aase [et al.] //</w:t>
      </w:r>
      <w:proofErr w:type="spellStart"/>
      <w:r w:rsidRPr="00F74C72">
        <w:rPr>
          <w:rFonts w:asciiTheme="majorHAnsi" w:hAnsiTheme="majorHAnsi" w:cstheme="majorHAnsi"/>
        </w:rPr>
        <w:t>Eur</w:t>
      </w:r>
      <w:proofErr w:type="spellEnd"/>
      <w:r w:rsidRPr="00F74C72">
        <w:rPr>
          <w:rFonts w:asciiTheme="majorHAnsi" w:hAnsiTheme="majorHAnsi" w:cstheme="majorHAnsi"/>
        </w:rPr>
        <w:t xml:space="preserve"> J </w:t>
      </w:r>
      <w:proofErr w:type="spellStart"/>
      <w:r w:rsidRPr="00F74C72">
        <w:rPr>
          <w:rFonts w:asciiTheme="majorHAnsi" w:hAnsiTheme="majorHAnsi" w:cstheme="majorHAnsi"/>
        </w:rPr>
        <w:t>Echocardiogr</w:t>
      </w:r>
      <w:proofErr w:type="spellEnd"/>
      <w:r w:rsidRPr="00F74C72">
        <w:rPr>
          <w:rFonts w:asciiTheme="majorHAnsi" w:hAnsiTheme="majorHAnsi" w:cstheme="majorHAnsi"/>
        </w:rPr>
        <w:t>.</w:t>
      </w:r>
      <w:r w:rsidR="006F7E84" w:rsidRPr="00F74C72">
        <w:rPr>
          <w:rFonts w:asciiTheme="majorHAnsi" w:hAnsiTheme="majorHAnsi" w:cstheme="majorHAnsi"/>
        </w:rPr>
        <w:t xml:space="preserve"> –</w:t>
      </w:r>
      <w:r w:rsidRPr="00F74C72">
        <w:rPr>
          <w:rFonts w:asciiTheme="majorHAnsi" w:hAnsiTheme="majorHAnsi" w:cstheme="majorHAnsi"/>
        </w:rPr>
        <w:t xml:space="preserve"> 2010</w:t>
      </w:r>
      <w:r w:rsidR="006F7E84" w:rsidRPr="00F74C72">
        <w:rPr>
          <w:rFonts w:asciiTheme="majorHAnsi" w:hAnsiTheme="majorHAnsi" w:cstheme="majorHAnsi"/>
        </w:rPr>
        <w:t>. -</w:t>
      </w:r>
      <w:r w:rsidR="00F74C72" w:rsidRPr="00F74C72">
        <w:rPr>
          <w:rFonts w:asciiTheme="majorHAnsi" w:hAnsiTheme="majorHAnsi" w:cstheme="majorHAnsi"/>
        </w:rPr>
        <w:t xml:space="preserve"> №11 (2).</w:t>
      </w:r>
      <w:r w:rsidR="00F74C72" w:rsidRPr="00F74C72">
        <w:rPr>
          <w:rFonts w:asciiTheme="majorHAnsi" w:hAnsiTheme="majorHAnsi" w:cstheme="majorHAnsi"/>
          <w:lang w:val="uk-UA"/>
        </w:rPr>
        <w:t xml:space="preserve"> – Р.</w:t>
      </w:r>
      <w:r w:rsidRPr="00F74C72">
        <w:rPr>
          <w:rFonts w:asciiTheme="majorHAnsi" w:hAnsiTheme="majorHAnsi" w:cstheme="majorHAnsi"/>
        </w:rPr>
        <w:t>176-</w:t>
      </w:r>
      <w:r w:rsidR="00F74C72" w:rsidRPr="00F74C72">
        <w:rPr>
          <w:rFonts w:asciiTheme="majorHAnsi" w:hAnsiTheme="majorHAnsi" w:cstheme="majorHAnsi"/>
          <w:lang w:val="uk-UA"/>
        </w:rPr>
        <w:t>1</w:t>
      </w:r>
      <w:r w:rsidRPr="00F74C72">
        <w:rPr>
          <w:rFonts w:asciiTheme="majorHAnsi" w:hAnsiTheme="majorHAnsi" w:cstheme="majorHAnsi"/>
        </w:rPr>
        <w:t>83.</w:t>
      </w:r>
    </w:p>
    <w:p w:rsidR="00EF494F" w:rsidRPr="00F74C72" w:rsidRDefault="00EF494F" w:rsidP="00F74C72">
      <w:pPr>
        <w:pStyle w:val="a"/>
        <w:rPr>
          <w:rFonts w:asciiTheme="majorHAnsi" w:hAnsiTheme="majorHAnsi" w:cstheme="majorHAnsi"/>
        </w:rPr>
      </w:pPr>
      <w:r w:rsidRPr="00F74C72">
        <w:rPr>
          <w:rFonts w:asciiTheme="majorHAnsi" w:hAnsiTheme="majorHAnsi" w:cstheme="majorHAnsi"/>
        </w:rPr>
        <w:t xml:space="preserve">Relationship between improvement in left ventricular </w:t>
      </w:r>
      <w:proofErr w:type="spellStart"/>
      <w:r w:rsidRPr="00F74C72">
        <w:rPr>
          <w:rFonts w:asciiTheme="majorHAnsi" w:hAnsiTheme="majorHAnsi" w:cstheme="majorHAnsi"/>
        </w:rPr>
        <w:lastRenderedPageBreak/>
        <w:t>dyssynchrony</w:t>
      </w:r>
      <w:proofErr w:type="spellEnd"/>
      <w:r w:rsidRPr="00F74C72">
        <w:rPr>
          <w:rFonts w:asciiTheme="majorHAnsi" w:hAnsiTheme="majorHAnsi" w:cstheme="majorHAnsi"/>
        </w:rPr>
        <w:t xml:space="preserve"> and contractile function and clinical outcome with cardiac resynchronization therapy: the MADIT-CRT trial </w:t>
      </w:r>
      <w:r w:rsidR="00F74C72" w:rsidRPr="00F74C72">
        <w:rPr>
          <w:rFonts w:asciiTheme="majorHAnsi" w:hAnsiTheme="majorHAnsi" w:cstheme="majorHAnsi"/>
          <w:lang w:val="uk-UA"/>
        </w:rPr>
        <w:t>/</w:t>
      </w:r>
      <w:r w:rsidR="00F74C72" w:rsidRPr="00F74C72">
        <w:rPr>
          <w:rFonts w:asciiTheme="majorHAnsi" w:hAnsiTheme="majorHAnsi" w:cstheme="majorHAnsi"/>
        </w:rPr>
        <w:t xml:space="preserve"> A. </w:t>
      </w:r>
      <w:proofErr w:type="spellStart"/>
      <w:r w:rsidR="00F74C72" w:rsidRPr="00F74C72">
        <w:rPr>
          <w:rFonts w:asciiTheme="majorHAnsi" w:hAnsiTheme="majorHAnsi" w:cstheme="majorHAnsi"/>
        </w:rPr>
        <w:t>Pouleur</w:t>
      </w:r>
      <w:proofErr w:type="spellEnd"/>
      <w:r w:rsidR="00F74C72" w:rsidRPr="00F74C72">
        <w:rPr>
          <w:rFonts w:asciiTheme="majorHAnsi" w:hAnsiTheme="majorHAnsi" w:cstheme="majorHAnsi"/>
          <w:lang w:val="uk-UA"/>
        </w:rPr>
        <w:t>,</w:t>
      </w:r>
      <w:r w:rsidR="00F74C72" w:rsidRPr="00F74C72">
        <w:rPr>
          <w:rFonts w:asciiTheme="majorHAnsi" w:hAnsiTheme="majorHAnsi" w:cstheme="majorHAnsi"/>
        </w:rPr>
        <w:t xml:space="preserve"> D. </w:t>
      </w:r>
      <w:proofErr w:type="spellStart"/>
      <w:r w:rsidR="00F74C72" w:rsidRPr="00F74C72">
        <w:rPr>
          <w:rFonts w:asciiTheme="majorHAnsi" w:hAnsiTheme="majorHAnsi" w:cstheme="majorHAnsi"/>
        </w:rPr>
        <w:t>Knappe</w:t>
      </w:r>
      <w:proofErr w:type="spellEnd"/>
      <w:r w:rsidR="00F74C72" w:rsidRPr="00F74C72">
        <w:rPr>
          <w:rFonts w:asciiTheme="majorHAnsi" w:hAnsiTheme="majorHAnsi" w:cstheme="majorHAnsi"/>
          <w:lang w:val="uk-UA"/>
        </w:rPr>
        <w:t>,</w:t>
      </w:r>
      <w:r w:rsidR="00F74C72" w:rsidRPr="00F74C72">
        <w:rPr>
          <w:rFonts w:asciiTheme="majorHAnsi" w:hAnsiTheme="majorHAnsi" w:cstheme="majorHAnsi"/>
        </w:rPr>
        <w:t xml:space="preserve"> A. Shah [et al.] </w:t>
      </w:r>
      <w:r w:rsidRPr="00F74C72">
        <w:rPr>
          <w:rFonts w:asciiTheme="majorHAnsi" w:hAnsiTheme="majorHAnsi" w:cstheme="majorHAnsi"/>
        </w:rPr>
        <w:t>// Eur. Heart J. – 2011. – Vol. 32. – P. 1720–1729.</w:t>
      </w:r>
    </w:p>
    <w:p w:rsidR="00EF494F" w:rsidRPr="00F74C72" w:rsidRDefault="00EF494F" w:rsidP="00F74C72">
      <w:pPr>
        <w:pStyle w:val="a"/>
        <w:rPr>
          <w:rFonts w:asciiTheme="majorHAnsi" w:hAnsiTheme="majorHAnsi" w:cstheme="majorHAnsi"/>
        </w:rPr>
      </w:pPr>
      <w:proofErr w:type="spellStart"/>
      <w:r w:rsidRPr="00F74C72">
        <w:rPr>
          <w:rFonts w:asciiTheme="majorHAnsi" w:hAnsiTheme="majorHAnsi" w:cstheme="majorHAnsi"/>
        </w:rPr>
        <w:t>Dyssynchrony</w:t>
      </w:r>
      <w:proofErr w:type="spellEnd"/>
      <w:r w:rsidRPr="00F74C72">
        <w:rPr>
          <w:rFonts w:asciiTheme="majorHAnsi" w:hAnsiTheme="majorHAnsi" w:cstheme="majorHAnsi"/>
        </w:rPr>
        <w:t xml:space="preserve"> by speckle-tracking echocardiography and response to cardiac resynchronization therapy: results of the speckle tracking and resynchronization (STAR) study </w:t>
      </w:r>
      <w:r w:rsidR="00F74C72" w:rsidRPr="00F74C72">
        <w:rPr>
          <w:rFonts w:asciiTheme="majorHAnsi" w:hAnsiTheme="majorHAnsi" w:cstheme="majorHAnsi"/>
          <w:lang w:val="uk-UA"/>
        </w:rPr>
        <w:t>/</w:t>
      </w:r>
      <w:r w:rsidR="00F74C72" w:rsidRPr="00F74C72">
        <w:rPr>
          <w:rFonts w:asciiTheme="majorHAnsi" w:hAnsiTheme="majorHAnsi" w:cstheme="majorHAnsi"/>
        </w:rPr>
        <w:t xml:space="preserve"> H. Tanaka</w:t>
      </w:r>
      <w:r w:rsidR="00F74C72" w:rsidRPr="00F74C72">
        <w:rPr>
          <w:rFonts w:asciiTheme="majorHAnsi" w:hAnsiTheme="majorHAnsi" w:cstheme="majorHAnsi"/>
          <w:lang w:val="uk-UA"/>
        </w:rPr>
        <w:t>,</w:t>
      </w:r>
      <w:r w:rsidR="00F74C72" w:rsidRPr="00F74C72">
        <w:rPr>
          <w:rFonts w:asciiTheme="majorHAnsi" w:hAnsiTheme="majorHAnsi" w:cstheme="majorHAnsi"/>
        </w:rPr>
        <w:t xml:space="preserve"> H. </w:t>
      </w:r>
      <w:proofErr w:type="spellStart"/>
      <w:r w:rsidR="00F74C72" w:rsidRPr="00F74C72">
        <w:rPr>
          <w:rFonts w:asciiTheme="majorHAnsi" w:hAnsiTheme="majorHAnsi" w:cstheme="majorHAnsi"/>
        </w:rPr>
        <w:t>Nesser</w:t>
      </w:r>
      <w:proofErr w:type="spellEnd"/>
      <w:r w:rsidR="00F74C72" w:rsidRPr="00F74C72">
        <w:rPr>
          <w:rFonts w:asciiTheme="majorHAnsi" w:hAnsiTheme="majorHAnsi" w:cstheme="majorHAnsi"/>
          <w:lang w:val="uk-UA"/>
        </w:rPr>
        <w:t>,</w:t>
      </w:r>
      <w:r w:rsidR="00F74C72" w:rsidRPr="00F74C72">
        <w:rPr>
          <w:rFonts w:asciiTheme="majorHAnsi" w:hAnsiTheme="majorHAnsi" w:cstheme="majorHAnsi"/>
        </w:rPr>
        <w:t xml:space="preserve"> T. Buck [et al.] </w:t>
      </w:r>
      <w:r w:rsidRPr="00F74C72">
        <w:rPr>
          <w:rFonts w:asciiTheme="majorHAnsi" w:hAnsiTheme="majorHAnsi" w:cstheme="majorHAnsi"/>
        </w:rPr>
        <w:t xml:space="preserve">// Eur. Heart J. – 2010. – Vol. 31. – P. 1690–1700. </w:t>
      </w:r>
    </w:p>
    <w:p w:rsidR="00EF494F" w:rsidRPr="00C916E0" w:rsidRDefault="00EF494F" w:rsidP="00EF494F">
      <w:pPr>
        <w:pStyle w:val="a"/>
        <w:widowControl/>
        <w:numPr>
          <w:ilvl w:val="0"/>
          <w:numId w:val="0"/>
        </w:numPr>
        <w:ind w:left="1684"/>
        <w:contextualSpacing w:val="0"/>
      </w:pPr>
    </w:p>
    <w:p w:rsidR="00EF494F" w:rsidRPr="00F74C72" w:rsidRDefault="00EF494F" w:rsidP="00EF494F">
      <w:pPr>
        <w:rPr>
          <w:lang w:val="en-US"/>
        </w:rPr>
      </w:pPr>
    </w:p>
    <w:p w:rsidR="00EF494F" w:rsidRDefault="00EF494F" w:rsidP="00A17448">
      <w:pPr>
        <w:jc w:val="both"/>
        <w:rPr>
          <w:sz w:val="28"/>
          <w:szCs w:val="28"/>
          <w:lang w:val="en-US"/>
        </w:rPr>
      </w:pPr>
    </w:p>
    <w:p w:rsidR="00EF494F" w:rsidRDefault="00EF494F" w:rsidP="00A17448">
      <w:pPr>
        <w:jc w:val="both"/>
        <w:rPr>
          <w:sz w:val="28"/>
          <w:szCs w:val="28"/>
          <w:lang w:val="en-US"/>
        </w:rPr>
      </w:pPr>
    </w:p>
    <w:p w:rsidR="00EF494F" w:rsidRDefault="00EF494F" w:rsidP="00A17448">
      <w:pPr>
        <w:jc w:val="both"/>
        <w:rPr>
          <w:sz w:val="28"/>
          <w:szCs w:val="28"/>
          <w:lang w:val="en-US"/>
        </w:rPr>
      </w:pPr>
    </w:p>
    <w:p w:rsidR="00EF494F" w:rsidRDefault="00EF494F" w:rsidP="00A17448">
      <w:pPr>
        <w:jc w:val="both"/>
        <w:rPr>
          <w:sz w:val="28"/>
          <w:szCs w:val="28"/>
          <w:lang w:val="en-US"/>
        </w:rPr>
      </w:pPr>
    </w:p>
    <w:p w:rsidR="00EF494F" w:rsidRDefault="00EF494F" w:rsidP="00A17448">
      <w:pPr>
        <w:jc w:val="both"/>
        <w:rPr>
          <w:sz w:val="28"/>
          <w:szCs w:val="28"/>
          <w:lang w:val="en-US"/>
        </w:rPr>
      </w:pPr>
    </w:p>
    <w:p w:rsidR="00EF494F" w:rsidRPr="0084575E" w:rsidRDefault="00EF494F" w:rsidP="00A17448">
      <w:pPr>
        <w:jc w:val="both"/>
        <w:rPr>
          <w:sz w:val="28"/>
          <w:szCs w:val="28"/>
          <w:lang w:val="en-US"/>
        </w:rPr>
      </w:pPr>
    </w:p>
    <w:sectPr w:rsidR="00EF494F" w:rsidRPr="0084575E" w:rsidSect="007A4E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74C3F62"/>
    <w:name w:val="WW8Num1"/>
    <w:lvl w:ilvl="0">
      <w:start w:val="1"/>
      <w:numFmt w:val="decimal"/>
      <w:pStyle w:val="a"/>
      <w:lvlText w:val="%1."/>
      <w:lvlJc w:val="left"/>
      <w:pPr>
        <w:tabs>
          <w:tab w:val="num" w:pos="0"/>
        </w:tabs>
        <w:ind w:left="1684" w:hanging="97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5E"/>
    <w:rsid w:val="00091430"/>
    <w:rsid w:val="00107F1F"/>
    <w:rsid w:val="00151E51"/>
    <w:rsid w:val="0024003F"/>
    <w:rsid w:val="002725BC"/>
    <w:rsid w:val="00374510"/>
    <w:rsid w:val="003E09F9"/>
    <w:rsid w:val="004306D5"/>
    <w:rsid w:val="0046540A"/>
    <w:rsid w:val="00543A8D"/>
    <w:rsid w:val="00657E05"/>
    <w:rsid w:val="006D7109"/>
    <w:rsid w:val="006E7777"/>
    <w:rsid w:val="006F7E84"/>
    <w:rsid w:val="007A13A0"/>
    <w:rsid w:val="007A37EC"/>
    <w:rsid w:val="007A4E8C"/>
    <w:rsid w:val="007C71E9"/>
    <w:rsid w:val="0084575E"/>
    <w:rsid w:val="008B3748"/>
    <w:rsid w:val="008C38D3"/>
    <w:rsid w:val="00915F5A"/>
    <w:rsid w:val="00937A3E"/>
    <w:rsid w:val="009A1221"/>
    <w:rsid w:val="00A17448"/>
    <w:rsid w:val="00A428D7"/>
    <w:rsid w:val="00B409AE"/>
    <w:rsid w:val="00CD2CD2"/>
    <w:rsid w:val="00D05F9A"/>
    <w:rsid w:val="00DF1C9A"/>
    <w:rsid w:val="00E658BE"/>
    <w:rsid w:val="00EA31E5"/>
    <w:rsid w:val="00EF494F"/>
    <w:rsid w:val="00F74C72"/>
    <w:rsid w:val="00F9668A"/>
    <w:rsid w:val="00FA0F2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46540A"/>
    <w:rPr>
      <w:rFonts w:ascii="Lucida Grande CY" w:hAnsi="Lucida Grande CY" w:cs="Lucida Grande CY"/>
      <w:sz w:val="18"/>
      <w:szCs w:val="18"/>
    </w:rPr>
  </w:style>
  <w:style w:type="character" w:customStyle="1" w:styleId="a5">
    <w:name w:val="Текст выноски Знак"/>
    <w:basedOn w:val="a1"/>
    <w:link w:val="a4"/>
    <w:uiPriority w:val="99"/>
    <w:semiHidden/>
    <w:rsid w:val="0046540A"/>
    <w:rPr>
      <w:rFonts w:ascii="Lucida Grande CY" w:hAnsi="Lucida Grande CY" w:cs="Lucida Grande CY"/>
      <w:sz w:val="18"/>
      <w:szCs w:val="18"/>
    </w:rPr>
  </w:style>
  <w:style w:type="paragraph" w:styleId="a">
    <w:name w:val="List Paragraph"/>
    <w:basedOn w:val="a0"/>
    <w:qFormat/>
    <w:rsid w:val="00EF494F"/>
    <w:pPr>
      <w:widowControl w:val="0"/>
      <w:numPr>
        <w:numId w:val="1"/>
      </w:numPr>
      <w:tabs>
        <w:tab w:val="clear" w:pos="0"/>
      </w:tabs>
      <w:autoSpaceDE w:val="0"/>
      <w:autoSpaceDN w:val="0"/>
      <w:adjustRightInd w:val="0"/>
      <w:spacing w:before="100" w:after="100"/>
      <w:ind w:right="-7"/>
      <w:contextualSpacing/>
      <w:jc w:val="both"/>
    </w:pPr>
    <w:rPr>
      <w:rFonts w:ascii="Times New Roman" w:hAnsi="Times New Roman" w:cs="Times New Roman"/>
      <w:sz w:val="28"/>
      <w:szCs w:val="28"/>
      <w:lang w:val="en-US" w:eastAsia="ru-RU"/>
    </w:rPr>
  </w:style>
  <w:style w:type="character" w:styleId="a6">
    <w:name w:val="Emphasis"/>
    <w:qFormat/>
    <w:rsid w:val="0024003F"/>
    <w:rPr>
      <w:i/>
      <w:iCs/>
    </w:rPr>
  </w:style>
  <w:style w:type="paragraph" w:customStyle="1" w:styleId="a7">
    <w:name w:val="Содержимое таблицы"/>
    <w:basedOn w:val="a0"/>
    <w:rsid w:val="0024003F"/>
    <w:pPr>
      <w:widowControl w:val="0"/>
      <w:suppressLineNumbers/>
      <w:suppressAutoHyphens/>
      <w:autoSpaceDE w:val="0"/>
    </w:pPr>
    <w:rPr>
      <w:rFonts w:ascii="Times New Roman" w:eastAsia="Times New Roman" w:hAnsi="Times New Roman" w:cs="Tahoma"/>
      <w:kern w:val="1"/>
      <w:sz w:val="20"/>
      <w:szCs w:val="20"/>
      <w:lang w:eastAsia="hi-IN" w:bidi="hi-IN"/>
    </w:rPr>
  </w:style>
  <w:style w:type="paragraph" w:customStyle="1" w:styleId="1">
    <w:name w:val="л–’”‰ÕÓË ¾¬Ð1"/>
    <w:basedOn w:val="a0"/>
    <w:rsid w:val="0024003F"/>
    <w:pPr>
      <w:widowControl w:val="0"/>
      <w:shd w:val="clear" w:color="auto" w:fill="FFFFFF"/>
      <w:suppressAutoHyphens/>
      <w:spacing w:line="413" w:lineRule="exact"/>
      <w:ind w:hanging="380"/>
    </w:pPr>
    <w:rPr>
      <w:rFonts w:ascii="Times New Roman" w:eastAsia="SimSun" w:hAnsi="Times New Roman" w:cs="Times New Roman"/>
      <w:color w:val="000000"/>
      <w:kern w:val="1"/>
      <w:sz w:val="22"/>
      <w:szCs w:val="22"/>
      <w:lang w:eastAsia="hi-IN" w:bidi="hi-IN"/>
    </w:rPr>
  </w:style>
  <w:style w:type="paragraph" w:styleId="HTML">
    <w:name w:val="HTML Preformatted"/>
    <w:basedOn w:val="a0"/>
    <w:link w:val="HTML0"/>
    <w:uiPriority w:val="99"/>
    <w:unhideWhenUsed/>
    <w:rsid w:val="0024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4003F"/>
    <w:rPr>
      <w:rFonts w:ascii="Courier New" w:eastAsia="Times New Roman" w:hAnsi="Courier New" w:cs="Courier New"/>
      <w:sz w:val="20"/>
      <w:szCs w:val="20"/>
      <w:lang w:eastAsia="ru-RU"/>
    </w:rPr>
  </w:style>
  <w:style w:type="paragraph" w:styleId="a8">
    <w:name w:val="Normal (Web)"/>
    <w:basedOn w:val="a0"/>
    <w:uiPriority w:val="99"/>
    <w:semiHidden/>
    <w:unhideWhenUsed/>
    <w:rsid w:val="003E09F9"/>
    <w:pPr>
      <w:spacing w:before="100" w:beforeAutospacing="1" w:after="100" w:afterAutospacing="1"/>
    </w:pPr>
    <w:rPr>
      <w:rFonts w:ascii="Times New Roman" w:eastAsia="Times New Roman"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46540A"/>
    <w:rPr>
      <w:rFonts w:ascii="Lucida Grande CY" w:hAnsi="Lucida Grande CY" w:cs="Lucida Grande CY"/>
      <w:sz w:val="18"/>
      <w:szCs w:val="18"/>
    </w:rPr>
  </w:style>
  <w:style w:type="character" w:customStyle="1" w:styleId="a5">
    <w:name w:val="Текст выноски Знак"/>
    <w:basedOn w:val="a1"/>
    <w:link w:val="a4"/>
    <w:uiPriority w:val="99"/>
    <w:semiHidden/>
    <w:rsid w:val="0046540A"/>
    <w:rPr>
      <w:rFonts w:ascii="Lucida Grande CY" w:hAnsi="Lucida Grande CY" w:cs="Lucida Grande CY"/>
      <w:sz w:val="18"/>
      <w:szCs w:val="18"/>
    </w:rPr>
  </w:style>
  <w:style w:type="paragraph" w:styleId="a">
    <w:name w:val="List Paragraph"/>
    <w:basedOn w:val="a0"/>
    <w:qFormat/>
    <w:rsid w:val="00EF494F"/>
    <w:pPr>
      <w:widowControl w:val="0"/>
      <w:numPr>
        <w:numId w:val="1"/>
      </w:numPr>
      <w:tabs>
        <w:tab w:val="clear" w:pos="0"/>
      </w:tabs>
      <w:autoSpaceDE w:val="0"/>
      <w:autoSpaceDN w:val="0"/>
      <w:adjustRightInd w:val="0"/>
      <w:spacing w:before="100" w:after="100"/>
      <w:ind w:right="-7"/>
      <w:contextualSpacing/>
      <w:jc w:val="both"/>
    </w:pPr>
    <w:rPr>
      <w:rFonts w:ascii="Times New Roman" w:hAnsi="Times New Roman" w:cs="Times New Roman"/>
      <w:sz w:val="28"/>
      <w:szCs w:val="28"/>
      <w:lang w:val="en-US" w:eastAsia="ru-RU"/>
    </w:rPr>
  </w:style>
  <w:style w:type="character" w:styleId="a6">
    <w:name w:val="Emphasis"/>
    <w:qFormat/>
    <w:rsid w:val="0024003F"/>
    <w:rPr>
      <w:i/>
      <w:iCs/>
    </w:rPr>
  </w:style>
  <w:style w:type="paragraph" w:customStyle="1" w:styleId="a7">
    <w:name w:val="Содержимое таблицы"/>
    <w:basedOn w:val="a0"/>
    <w:rsid w:val="0024003F"/>
    <w:pPr>
      <w:widowControl w:val="0"/>
      <w:suppressLineNumbers/>
      <w:suppressAutoHyphens/>
      <w:autoSpaceDE w:val="0"/>
    </w:pPr>
    <w:rPr>
      <w:rFonts w:ascii="Times New Roman" w:eastAsia="Times New Roman" w:hAnsi="Times New Roman" w:cs="Tahoma"/>
      <w:kern w:val="1"/>
      <w:sz w:val="20"/>
      <w:szCs w:val="20"/>
      <w:lang w:eastAsia="hi-IN" w:bidi="hi-IN"/>
    </w:rPr>
  </w:style>
  <w:style w:type="paragraph" w:customStyle="1" w:styleId="1">
    <w:name w:val="л–’”‰ÕÓË ¾¬Ð1"/>
    <w:basedOn w:val="a0"/>
    <w:rsid w:val="0024003F"/>
    <w:pPr>
      <w:widowControl w:val="0"/>
      <w:shd w:val="clear" w:color="auto" w:fill="FFFFFF"/>
      <w:suppressAutoHyphens/>
      <w:spacing w:line="413" w:lineRule="exact"/>
      <w:ind w:hanging="380"/>
    </w:pPr>
    <w:rPr>
      <w:rFonts w:ascii="Times New Roman" w:eastAsia="SimSun" w:hAnsi="Times New Roman" w:cs="Times New Roman"/>
      <w:color w:val="000000"/>
      <w:kern w:val="1"/>
      <w:sz w:val="22"/>
      <w:szCs w:val="22"/>
      <w:lang w:eastAsia="hi-IN" w:bidi="hi-IN"/>
    </w:rPr>
  </w:style>
  <w:style w:type="paragraph" w:styleId="HTML">
    <w:name w:val="HTML Preformatted"/>
    <w:basedOn w:val="a0"/>
    <w:link w:val="HTML0"/>
    <w:uiPriority w:val="99"/>
    <w:unhideWhenUsed/>
    <w:rsid w:val="0024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4003F"/>
    <w:rPr>
      <w:rFonts w:ascii="Courier New" w:eastAsia="Times New Roman" w:hAnsi="Courier New" w:cs="Courier New"/>
      <w:sz w:val="20"/>
      <w:szCs w:val="20"/>
      <w:lang w:eastAsia="ru-RU"/>
    </w:rPr>
  </w:style>
  <w:style w:type="paragraph" w:styleId="a8">
    <w:name w:val="Normal (Web)"/>
    <w:basedOn w:val="a0"/>
    <w:uiPriority w:val="99"/>
    <w:semiHidden/>
    <w:unhideWhenUsed/>
    <w:rsid w:val="003E09F9"/>
    <w:pPr>
      <w:spacing w:before="100" w:beforeAutospacing="1" w:after="100" w:afterAutospacing="1"/>
    </w:pPr>
    <w:rPr>
      <w:rFonts w:ascii="Times New Roman" w:eastAsia="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8613">
      <w:bodyDiv w:val="1"/>
      <w:marLeft w:val="0"/>
      <w:marRight w:val="0"/>
      <w:marTop w:val="0"/>
      <w:marBottom w:val="0"/>
      <w:divBdr>
        <w:top w:val="none" w:sz="0" w:space="0" w:color="auto"/>
        <w:left w:val="none" w:sz="0" w:space="0" w:color="auto"/>
        <w:bottom w:val="none" w:sz="0" w:space="0" w:color="auto"/>
        <w:right w:val="none" w:sz="0" w:space="0" w:color="auto"/>
      </w:divBdr>
    </w:div>
    <w:div w:id="326595209">
      <w:bodyDiv w:val="1"/>
      <w:marLeft w:val="0"/>
      <w:marRight w:val="0"/>
      <w:marTop w:val="0"/>
      <w:marBottom w:val="0"/>
      <w:divBdr>
        <w:top w:val="none" w:sz="0" w:space="0" w:color="auto"/>
        <w:left w:val="none" w:sz="0" w:space="0" w:color="auto"/>
        <w:bottom w:val="none" w:sz="0" w:space="0" w:color="auto"/>
        <w:right w:val="none" w:sz="0" w:space="0" w:color="auto"/>
      </w:divBdr>
    </w:div>
    <w:div w:id="590744246">
      <w:bodyDiv w:val="1"/>
      <w:marLeft w:val="0"/>
      <w:marRight w:val="0"/>
      <w:marTop w:val="0"/>
      <w:marBottom w:val="0"/>
      <w:divBdr>
        <w:top w:val="none" w:sz="0" w:space="0" w:color="auto"/>
        <w:left w:val="none" w:sz="0" w:space="0" w:color="auto"/>
        <w:bottom w:val="none" w:sz="0" w:space="0" w:color="auto"/>
        <w:right w:val="none" w:sz="0" w:space="0" w:color="auto"/>
      </w:divBdr>
    </w:div>
    <w:div w:id="719783962">
      <w:bodyDiv w:val="1"/>
      <w:marLeft w:val="0"/>
      <w:marRight w:val="0"/>
      <w:marTop w:val="0"/>
      <w:marBottom w:val="0"/>
      <w:divBdr>
        <w:top w:val="none" w:sz="0" w:space="0" w:color="auto"/>
        <w:left w:val="none" w:sz="0" w:space="0" w:color="auto"/>
        <w:bottom w:val="none" w:sz="0" w:space="0" w:color="auto"/>
        <w:right w:val="none" w:sz="0" w:space="0" w:color="auto"/>
      </w:divBdr>
    </w:div>
    <w:div w:id="1077169433">
      <w:bodyDiv w:val="1"/>
      <w:marLeft w:val="0"/>
      <w:marRight w:val="0"/>
      <w:marTop w:val="0"/>
      <w:marBottom w:val="0"/>
      <w:divBdr>
        <w:top w:val="none" w:sz="0" w:space="0" w:color="auto"/>
        <w:left w:val="none" w:sz="0" w:space="0" w:color="auto"/>
        <w:bottom w:val="none" w:sz="0" w:space="0" w:color="auto"/>
        <w:right w:val="none" w:sz="0" w:space="0" w:color="auto"/>
      </w:divBdr>
    </w:div>
    <w:div w:id="1509059130">
      <w:bodyDiv w:val="1"/>
      <w:marLeft w:val="0"/>
      <w:marRight w:val="0"/>
      <w:marTop w:val="0"/>
      <w:marBottom w:val="0"/>
      <w:divBdr>
        <w:top w:val="none" w:sz="0" w:space="0" w:color="auto"/>
        <w:left w:val="none" w:sz="0" w:space="0" w:color="auto"/>
        <w:bottom w:val="none" w:sz="0" w:space="0" w:color="auto"/>
        <w:right w:val="none" w:sz="0" w:space="0" w:color="auto"/>
      </w:divBdr>
    </w:div>
    <w:div w:id="1951038070">
      <w:bodyDiv w:val="1"/>
      <w:marLeft w:val="0"/>
      <w:marRight w:val="0"/>
      <w:marTop w:val="0"/>
      <w:marBottom w:val="0"/>
      <w:divBdr>
        <w:top w:val="none" w:sz="0" w:space="0" w:color="auto"/>
        <w:left w:val="none" w:sz="0" w:space="0" w:color="auto"/>
        <w:bottom w:val="none" w:sz="0" w:space="0" w:color="auto"/>
        <w:right w:val="none" w:sz="0" w:space="0" w:color="auto"/>
      </w:divBdr>
    </w:div>
    <w:div w:id="199321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2094</Words>
  <Characters>11938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localhost</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Иващук</dc:creator>
  <cp:lastModifiedBy>user838383892</cp:lastModifiedBy>
  <cp:revision>2</cp:revision>
  <dcterms:created xsi:type="dcterms:W3CDTF">2015-12-08T14:26:00Z</dcterms:created>
  <dcterms:modified xsi:type="dcterms:W3CDTF">2015-12-08T14:26:00Z</dcterms:modified>
</cp:coreProperties>
</file>