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BF" w:rsidRDefault="00A163F0" w:rsidP="006F63BF">
      <w:pPr>
        <w:spacing w:after="0" w:line="360" w:lineRule="auto"/>
        <w:ind w:left="426"/>
        <w:jc w:val="right"/>
        <w:rPr>
          <w:sz w:val="28"/>
          <w:szCs w:val="28"/>
        </w:rPr>
      </w:pPr>
      <w:r w:rsidRPr="00F863D1">
        <w:rPr>
          <w:sz w:val="28"/>
          <w:szCs w:val="28"/>
        </w:rPr>
        <w:t>UDC: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6F63BF" w:rsidRPr="00206830">
        <w:rPr>
          <w:sz w:val="28"/>
          <w:szCs w:val="28"/>
        </w:rPr>
        <w:t xml:space="preserve"> 616.13-089 611.132.1 617.5-089.844</w:t>
      </w:r>
      <w:r w:rsidR="006F63BF" w:rsidRPr="00206830">
        <w:rPr>
          <w:sz w:val="28"/>
          <w:szCs w:val="28"/>
        </w:rPr>
        <w:cr/>
      </w:r>
    </w:p>
    <w:p w:rsidR="006F63BF" w:rsidRPr="00B301CD" w:rsidRDefault="00954815" w:rsidP="00B301CD">
      <w:pPr>
        <w:spacing w:after="0" w:line="360" w:lineRule="auto"/>
        <w:ind w:left="426"/>
        <w:jc w:val="center"/>
        <w:rPr>
          <w:b/>
          <w:sz w:val="40"/>
          <w:szCs w:val="40"/>
        </w:rPr>
      </w:pPr>
      <w:proofErr w:type="spellStart"/>
      <w:r w:rsidRPr="00B301CD">
        <w:rPr>
          <w:b/>
          <w:sz w:val="40"/>
          <w:szCs w:val="40"/>
        </w:rPr>
        <w:t>Long-term</w:t>
      </w:r>
      <w:proofErr w:type="spellEnd"/>
      <w:r w:rsidRPr="00B301CD">
        <w:rPr>
          <w:b/>
          <w:sz w:val="40"/>
          <w:szCs w:val="40"/>
        </w:rPr>
        <w:t xml:space="preserve"> </w:t>
      </w:r>
      <w:proofErr w:type="spellStart"/>
      <w:r w:rsidRPr="00B301CD">
        <w:rPr>
          <w:b/>
          <w:sz w:val="40"/>
          <w:szCs w:val="40"/>
        </w:rPr>
        <w:t>results</w:t>
      </w:r>
      <w:proofErr w:type="spellEnd"/>
      <w:r w:rsidRPr="00B301CD">
        <w:rPr>
          <w:b/>
          <w:sz w:val="40"/>
          <w:szCs w:val="40"/>
        </w:rPr>
        <w:t xml:space="preserve"> </w:t>
      </w:r>
      <w:proofErr w:type="spellStart"/>
      <w:r w:rsidRPr="00B301CD">
        <w:rPr>
          <w:b/>
          <w:sz w:val="40"/>
          <w:szCs w:val="40"/>
        </w:rPr>
        <w:t>and</w:t>
      </w:r>
      <w:proofErr w:type="spellEnd"/>
      <w:r w:rsidRPr="00B301CD">
        <w:rPr>
          <w:b/>
          <w:sz w:val="40"/>
          <w:szCs w:val="40"/>
        </w:rPr>
        <w:t xml:space="preserve"> </w:t>
      </w:r>
      <w:proofErr w:type="spellStart"/>
      <w:r w:rsidRPr="00B301CD">
        <w:rPr>
          <w:b/>
          <w:sz w:val="40"/>
          <w:szCs w:val="40"/>
        </w:rPr>
        <w:t>re-intervention</w:t>
      </w:r>
      <w:proofErr w:type="spellEnd"/>
      <w:r w:rsidR="00B54A12" w:rsidRPr="00B301CD">
        <w:rPr>
          <w:b/>
          <w:sz w:val="40"/>
          <w:szCs w:val="40"/>
          <w:lang w:val="en-US"/>
        </w:rPr>
        <w:t>s</w:t>
      </w:r>
      <w:r w:rsidRPr="00B301CD">
        <w:rPr>
          <w:b/>
          <w:sz w:val="40"/>
          <w:szCs w:val="40"/>
        </w:rPr>
        <w:t xml:space="preserve"> </w:t>
      </w:r>
      <w:proofErr w:type="spellStart"/>
      <w:r w:rsidRPr="00B301CD">
        <w:rPr>
          <w:b/>
          <w:sz w:val="40"/>
          <w:szCs w:val="40"/>
        </w:rPr>
        <w:t>after</w:t>
      </w:r>
      <w:proofErr w:type="spellEnd"/>
      <w:r w:rsidRPr="00B301CD">
        <w:rPr>
          <w:b/>
          <w:sz w:val="40"/>
          <w:szCs w:val="40"/>
        </w:rPr>
        <w:t xml:space="preserve"> </w:t>
      </w:r>
      <w:proofErr w:type="spellStart"/>
      <w:r w:rsidRPr="00B301CD">
        <w:rPr>
          <w:b/>
          <w:sz w:val="40"/>
          <w:szCs w:val="40"/>
        </w:rPr>
        <w:t>the</w:t>
      </w:r>
      <w:proofErr w:type="spellEnd"/>
      <w:r w:rsidRPr="00B301CD">
        <w:rPr>
          <w:b/>
          <w:sz w:val="40"/>
          <w:szCs w:val="40"/>
        </w:rPr>
        <w:t xml:space="preserve"> </w:t>
      </w:r>
      <w:proofErr w:type="spellStart"/>
      <w:r w:rsidRPr="00B301CD">
        <w:rPr>
          <w:b/>
          <w:sz w:val="40"/>
          <w:szCs w:val="40"/>
        </w:rPr>
        <w:t>Ross</w:t>
      </w:r>
      <w:proofErr w:type="spellEnd"/>
      <w:r w:rsidRPr="00B301CD">
        <w:rPr>
          <w:b/>
          <w:sz w:val="40"/>
          <w:szCs w:val="40"/>
        </w:rPr>
        <w:t xml:space="preserve"> </w:t>
      </w:r>
      <w:proofErr w:type="spellStart"/>
      <w:r w:rsidRPr="00B301CD">
        <w:rPr>
          <w:b/>
          <w:sz w:val="40"/>
          <w:szCs w:val="40"/>
        </w:rPr>
        <w:t>procedure</w:t>
      </w:r>
      <w:proofErr w:type="spellEnd"/>
    </w:p>
    <w:p w:rsidR="006F63BF" w:rsidRPr="00B301CD" w:rsidRDefault="006F63BF" w:rsidP="00B301CD">
      <w:pPr>
        <w:spacing w:after="0" w:line="360" w:lineRule="auto"/>
        <w:rPr>
          <w:b/>
          <w:sz w:val="28"/>
          <w:szCs w:val="28"/>
          <w:vertAlign w:val="superscript"/>
          <w:lang w:val="en-US"/>
        </w:rPr>
      </w:pPr>
      <w:r w:rsidRPr="00B301CD">
        <w:rPr>
          <w:b/>
          <w:sz w:val="28"/>
          <w:szCs w:val="28"/>
        </w:rPr>
        <w:t>Y. Klymyshyn</w:t>
      </w:r>
      <w:r w:rsidRPr="00B301CD">
        <w:rPr>
          <w:b/>
          <w:sz w:val="28"/>
          <w:szCs w:val="28"/>
          <w:vertAlign w:val="superscript"/>
        </w:rPr>
        <w:t>1</w:t>
      </w:r>
      <w:r w:rsidRPr="00B301CD">
        <w:rPr>
          <w:b/>
          <w:sz w:val="28"/>
          <w:szCs w:val="28"/>
        </w:rPr>
        <w:t xml:space="preserve">, </w:t>
      </w:r>
      <w:r w:rsidRPr="00B301CD">
        <w:rPr>
          <w:b/>
          <w:sz w:val="28"/>
          <w:szCs w:val="28"/>
          <w:lang w:val="en-US"/>
        </w:rPr>
        <w:t>O</w:t>
      </w:r>
      <w:r w:rsidRPr="00B301CD">
        <w:rPr>
          <w:b/>
          <w:sz w:val="28"/>
          <w:szCs w:val="28"/>
        </w:rPr>
        <w:t xml:space="preserve">. </w:t>
      </w:r>
      <w:r w:rsidRPr="00B301CD">
        <w:rPr>
          <w:b/>
          <w:sz w:val="28"/>
          <w:szCs w:val="28"/>
          <w:lang w:val="en-US"/>
        </w:rPr>
        <w:t>Romanyuk</w:t>
      </w:r>
      <w:r w:rsidR="00795A72" w:rsidRPr="00B301CD">
        <w:rPr>
          <w:b/>
          <w:sz w:val="28"/>
          <w:szCs w:val="28"/>
          <w:vertAlign w:val="superscript"/>
          <w:lang w:val="en-US"/>
        </w:rPr>
        <w:t>1</w:t>
      </w:r>
      <w:proofErr w:type="gramStart"/>
      <w:r w:rsidR="00795A72" w:rsidRPr="00B301CD">
        <w:rPr>
          <w:b/>
          <w:sz w:val="28"/>
          <w:szCs w:val="28"/>
          <w:vertAlign w:val="superscript"/>
          <w:lang w:val="en-US"/>
        </w:rPr>
        <w:t>,2</w:t>
      </w:r>
      <w:proofErr w:type="gramEnd"/>
      <w:r w:rsidRPr="00B301CD">
        <w:rPr>
          <w:b/>
          <w:sz w:val="28"/>
          <w:szCs w:val="28"/>
        </w:rPr>
        <w:t>, N. Rudenko</w:t>
      </w:r>
      <w:r w:rsidRPr="00B301CD">
        <w:rPr>
          <w:b/>
          <w:sz w:val="28"/>
          <w:szCs w:val="28"/>
          <w:vertAlign w:val="superscript"/>
        </w:rPr>
        <w:t>1,2</w:t>
      </w:r>
      <w:r w:rsidRPr="00B301CD">
        <w:rPr>
          <w:b/>
          <w:sz w:val="28"/>
          <w:szCs w:val="28"/>
        </w:rPr>
        <w:t xml:space="preserve">, </w:t>
      </w:r>
      <w:r w:rsidR="00FE0758" w:rsidRPr="00B301CD">
        <w:rPr>
          <w:b/>
          <w:sz w:val="28"/>
          <w:szCs w:val="28"/>
          <w:lang w:val="en-US"/>
        </w:rPr>
        <w:t>S</w:t>
      </w:r>
      <w:r w:rsidR="00FE0758" w:rsidRPr="00B301CD">
        <w:rPr>
          <w:b/>
          <w:sz w:val="28"/>
          <w:szCs w:val="28"/>
        </w:rPr>
        <w:t xml:space="preserve">. </w:t>
      </w:r>
      <w:r w:rsidR="00FE0758" w:rsidRPr="00B301CD">
        <w:rPr>
          <w:b/>
          <w:sz w:val="28"/>
          <w:szCs w:val="28"/>
          <w:lang w:val="en-US"/>
        </w:rPr>
        <w:t>Varbanets</w:t>
      </w:r>
      <w:r w:rsidR="00FE0758" w:rsidRPr="00B301CD">
        <w:rPr>
          <w:b/>
          <w:sz w:val="28"/>
          <w:szCs w:val="28"/>
          <w:vertAlign w:val="superscript"/>
          <w:lang w:val="en-US"/>
        </w:rPr>
        <w:t>1</w:t>
      </w:r>
      <w:r w:rsidR="00FE0758" w:rsidRPr="00B301CD">
        <w:rPr>
          <w:b/>
          <w:sz w:val="28"/>
          <w:szCs w:val="28"/>
          <w:lang w:val="en-US"/>
        </w:rPr>
        <w:t>,</w:t>
      </w:r>
      <w:r w:rsidR="00FE0758" w:rsidRPr="00B301CD">
        <w:rPr>
          <w:b/>
          <w:sz w:val="28"/>
          <w:szCs w:val="28"/>
        </w:rPr>
        <w:t xml:space="preserve"> </w:t>
      </w:r>
      <w:r w:rsidR="00DE1980" w:rsidRPr="00B301CD">
        <w:rPr>
          <w:b/>
          <w:sz w:val="28"/>
          <w:szCs w:val="28"/>
          <w:lang w:val="en-US"/>
        </w:rPr>
        <w:t>E. Artemeko</w:t>
      </w:r>
      <w:r w:rsidR="00DE1980" w:rsidRPr="00B301CD">
        <w:rPr>
          <w:b/>
          <w:sz w:val="28"/>
          <w:szCs w:val="28"/>
          <w:vertAlign w:val="superscript"/>
          <w:lang w:val="en-US"/>
        </w:rPr>
        <w:t>1,2</w:t>
      </w:r>
      <w:r w:rsidRPr="00B301CD">
        <w:rPr>
          <w:b/>
          <w:sz w:val="28"/>
          <w:szCs w:val="28"/>
        </w:rPr>
        <w:t xml:space="preserve"> </w:t>
      </w:r>
    </w:p>
    <w:p w:rsidR="006F63BF" w:rsidRPr="00B301CD" w:rsidRDefault="006F63BF" w:rsidP="00B301CD">
      <w:pPr>
        <w:tabs>
          <w:tab w:val="left" w:pos="708"/>
        </w:tabs>
        <w:spacing w:after="0" w:line="360" w:lineRule="auto"/>
        <w:ind w:firstLine="432"/>
        <w:jc w:val="center"/>
        <w:rPr>
          <w:rFonts w:eastAsia="Calibri"/>
          <w:b/>
          <w:sz w:val="28"/>
          <w:szCs w:val="28"/>
        </w:rPr>
      </w:pPr>
      <w:r w:rsidRPr="00B301CD">
        <w:rPr>
          <w:b/>
          <w:sz w:val="28"/>
          <w:szCs w:val="28"/>
          <w:vertAlign w:val="superscript"/>
        </w:rPr>
        <w:t>1</w:t>
      </w:r>
      <w:r w:rsidRPr="00B301CD">
        <w:rPr>
          <w:b/>
          <w:sz w:val="28"/>
          <w:szCs w:val="28"/>
          <w:lang w:val="en-US"/>
        </w:rPr>
        <w:t>Ukrainian Children’s Cardiac Center</w:t>
      </w:r>
      <w:r w:rsidRPr="00B301CD">
        <w:rPr>
          <w:rFonts w:eastAsia="Calibri"/>
          <w:b/>
          <w:sz w:val="28"/>
          <w:szCs w:val="28"/>
        </w:rPr>
        <w:t xml:space="preserve">, </w:t>
      </w:r>
      <w:proofErr w:type="spellStart"/>
      <w:r w:rsidRPr="00B301CD">
        <w:rPr>
          <w:rFonts w:eastAsia="Calibri"/>
          <w:b/>
          <w:sz w:val="28"/>
          <w:szCs w:val="28"/>
        </w:rPr>
        <w:t>Kyiv</w:t>
      </w:r>
      <w:proofErr w:type="spellEnd"/>
    </w:p>
    <w:p w:rsidR="006F63BF" w:rsidRPr="00B301CD" w:rsidRDefault="006F63BF" w:rsidP="00B301CD">
      <w:pPr>
        <w:tabs>
          <w:tab w:val="left" w:pos="708"/>
        </w:tabs>
        <w:spacing w:after="0" w:line="360" w:lineRule="auto"/>
        <w:ind w:firstLine="432"/>
        <w:jc w:val="center"/>
        <w:rPr>
          <w:rFonts w:eastAsia="Calibri"/>
          <w:b/>
          <w:sz w:val="28"/>
          <w:szCs w:val="28"/>
          <w:lang w:val="en-GB"/>
        </w:rPr>
      </w:pPr>
      <w:r w:rsidRPr="00B301CD">
        <w:rPr>
          <w:rFonts w:eastAsia="Calibri"/>
          <w:b/>
          <w:sz w:val="28"/>
          <w:szCs w:val="28"/>
          <w:vertAlign w:val="superscript"/>
        </w:rPr>
        <w:t>2</w:t>
      </w:r>
      <w:r w:rsidRPr="00B301CD">
        <w:rPr>
          <w:rFonts w:eastAsia="Calibri"/>
          <w:b/>
          <w:sz w:val="28"/>
          <w:szCs w:val="28"/>
          <w:lang w:val="en-GB"/>
        </w:rPr>
        <w:t xml:space="preserve"> National Academy of Postgraduate Education named after P.L. </w:t>
      </w:r>
      <w:proofErr w:type="spellStart"/>
      <w:r w:rsidRPr="00B301CD">
        <w:rPr>
          <w:rFonts w:eastAsia="Calibri"/>
          <w:b/>
          <w:sz w:val="28"/>
          <w:szCs w:val="28"/>
          <w:lang w:val="en-GB"/>
        </w:rPr>
        <w:t>Shupik</w:t>
      </w:r>
      <w:proofErr w:type="spellEnd"/>
      <w:r w:rsidRPr="00B301CD">
        <w:rPr>
          <w:rFonts w:eastAsia="Calibri"/>
          <w:b/>
          <w:sz w:val="28"/>
          <w:szCs w:val="28"/>
          <w:lang w:val="en-GB"/>
        </w:rPr>
        <w:t>, Kyiv</w:t>
      </w:r>
    </w:p>
    <w:p w:rsidR="002C3DDB" w:rsidRPr="002C3DDB" w:rsidRDefault="00133889" w:rsidP="002C3DDB">
      <w:pPr>
        <w:spacing w:after="0" w:line="360" w:lineRule="auto"/>
        <w:rPr>
          <w:rFonts w:eastAsiaTheme="minorHAnsi"/>
          <w:sz w:val="28"/>
          <w:szCs w:val="28"/>
          <w:lang w:val="en-GB"/>
        </w:rPr>
      </w:pPr>
      <w:r w:rsidRPr="00B301CD">
        <w:rPr>
          <w:b/>
          <w:sz w:val="28"/>
          <w:szCs w:val="28"/>
          <w:lang w:val="en-GB"/>
        </w:rPr>
        <w:t xml:space="preserve">             </w:t>
      </w:r>
      <w:r w:rsidR="002C3DDB" w:rsidRPr="002C3DDB">
        <w:rPr>
          <w:rFonts w:eastAsiaTheme="minorHAnsi"/>
          <w:sz w:val="28"/>
          <w:szCs w:val="28"/>
          <w:lang w:val="en-GB"/>
        </w:rPr>
        <w:t xml:space="preserve">Treatment of patients of different age groups with congenital aortic valve (AV) pathology is still one of the topical </w:t>
      </w:r>
      <w:proofErr w:type="gramStart"/>
      <w:r w:rsidR="002C3DDB" w:rsidRPr="002C3DDB">
        <w:rPr>
          <w:rFonts w:eastAsiaTheme="minorHAnsi"/>
          <w:sz w:val="28"/>
          <w:szCs w:val="28"/>
          <w:lang w:val="en-GB"/>
        </w:rPr>
        <w:t>problem  of</w:t>
      </w:r>
      <w:proofErr w:type="gramEnd"/>
      <w:r w:rsidR="002C3DDB" w:rsidRPr="002C3DDB">
        <w:rPr>
          <w:rFonts w:eastAsiaTheme="minorHAnsi"/>
          <w:sz w:val="28"/>
          <w:szCs w:val="28"/>
          <w:lang w:val="en-GB"/>
        </w:rPr>
        <w:t xml:space="preserve"> cardiac surgery. There are great </w:t>
      </w:r>
      <w:proofErr w:type="gramStart"/>
      <w:r w:rsidR="002C3DDB" w:rsidRPr="002C3DDB">
        <w:rPr>
          <w:rFonts w:eastAsiaTheme="minorHAnsi"/>
          <w:sz w:val="28"/>
          <w:szCs w:val="28"/>
          <w:lang w:val="en-GB"/>
        </w:rPr>
        <w:t>number</w:t>
      </w:r>
      <w:proofErr w:type="gramEnd"/>
      <w:r w:rsidR="002C3DDB" w:rsidRPr="002C3DDB">
        <w:rPr>
          <w:rFonts w:eastAsiaTheme="minorHAnsi"/>
          <w:sz w:val="28"/>
          <w:szCs w:val="28"/>
          <w:lang w:val="en-GB"/>
        </w:rPr>
        <w:t xml:space="preserve"> of different surgical techniques of repair of AV which demonstrate the complexity of restoration the competent valve.        </w:t>
      </w:r>
    </w:p>
    <w:p w:rsidR="002C3DDB" w:rsidRPr="002C3DDB" w:rsidRDefault="002C3DDB" w:rsidP="002C3DDB">
      <w:pPr>
        <w:spacing w:after="0" w:line="360" w:lineRule="auto"/>
        <w:rPr>
          <w:rFonts w:eastAsiaTheme="minorHAnsi"/>
          <w:sz w:val="28"/>
          <w:szCs w:val="28"/>
          <w:lang w:val="en-US"/>
        </w:rPr>
      </w:pPr>
      <w:r w:rsidRPr="002C3DDB">
        <w:rPr>
          <w:rFonts w:eastAsiaTheme="minorHAnsi"/>
          <w:sz w:val="28"/>
          <w:szCs w:val="28"/>
          <w:lang w:val="en-GB"/>
        </w:rPr>
        <w:t xml:space="preserve">            137 patients underwent Ross procedure in UCCC during period from 2004 to 2014. Immediate and long-term results were evaluated. The overall postoperative mortality rate was 3.6% (5 patients). The long-term survival reached 99.3%. Freedom from reoperation on pulmonary artery conduit (PA) after 10 years was 87%</w:t>
      </w:r>
      <w:proofErr w:type="gramStart"/>
      <w:r w:rsidRPr="002C3DDB">
        <w:rPr>
          <w:rFonts w:eastAsiaTheme="minorHAnsi"/>
          <w:sz w:val="28"/>
          <w:szCs w:val="28"/>
          <w:lang w:val="en-GB"/>
        </w:rPr>
        <w:t>,</w:t>
      </w:r>
      <w:proofErr w:type="gramEnd"/>
      <w:r w:rsidRPr="002C3DDB">
        <w:rPr>
          <w:rFonts w:eastAsiaTheme="minorHAnsi"/>
          <w:sz w:val="28"/>
          <w:szCs w:val="28"/>
          <w:lang w:val="en-GB"/>
        </w:rPr>
        <w:t xml:space="preserve"> freedom from balloon dilatation of PA conduit after 10years was 81%. Freedom from reoperation on autograft in this group of patients reached 99.2%. Our work demonstrates good immediate and long-term outcomes after Ross procedure. </w:t>
      </w:r>
      <w:r w:rsidRPr="002C3DDB">
        <w:rPr>
          <w:rFonts w:eastAsiaTheme="minorHAnsi"/>
          <w:b/>
          <w:sz w:val="28"/>
          <w:szCs w:val="28"/>
          <w:lang w:val="en-GB"/>
        </w:rPr>
        <w:t>Keywords</w:t>
      </w:r>
      <w:r w:rsidRPr="002C3DDB">
        <w:rPr>
          <w:rFonts w:eastAsiaTheme="minorHAnsi"/>
          <w:b/>
          <w:sz w:val="28"/>
          <w:szCs w:val="28"/>
          <w:lang w:val="en-US"/>
        </w:rPr>
        <w:t>:</w:t>
      </w:r>
      <w:r w:rsidRPr="002C3DDB">
        <w:rPr>
          <w:rFonts w:eastAsiaTheme="minorHAnsi"/>
          <w:sz w:val="28"/>
          <w:szCs w:val="28"/>
          <w:lang w:val="en-US"/>
        </w:rPr>
        <w:t xml:space="preserve"> </w:t>
      </w:r>
      <w:r w:rsidRPr="002C3DDB">
        <w:rPr>
          <w:rFonts w:eastAsiaTheme="minorHAnsi"/>
          <w:sz w:val="28"/>
          <w:szCs w:val="28"/>
          <w:lang w:val="en-GB"/>
        </w:rPr>
        <w:t>Ross</w:t>
      </w:r>
      <w:r w:rsidRPr="002C3DDB">
        <w:rPr>
          <w:rFonts w:eastAsiaTheme="minorHAnsi"/>
          <w:sz w:val="28"/>
          <w:szCs w:val="28"/>
          <w:lang w:val="en-US"/>
        </w:rPr>
        <w:t xml:space="preserve"> </w:t>
      </w:r>
      <w:r w:rsidRPr="002C3DDB">
        <w:rPr>
          <w:rFonts w:eastAsiaTheme="minorHAnsi"/>
          <w:sz w:val="28"/>
          <w:szCs w:val="28"/>
          <w:lang w:val="en-GB"/>
        </w:rPr>
        <w:t>procedure</w:t>
      </w:r>
      <w:r w:rsidRPr="002C3DDB">
        <w:rPr>
          <w:rFonts w:eastAsiaTheme="minorHAnsi"/>
          <w:sz w:val="28"/>
          <w:szCs w:val="28"/>
          <w:lang w:val="en-US"/>
        </w:rPr>
        <w:t xml:space="preserve">, </w:t>
      </w:r>
      <w:r w:rsidRPr="002C3DDB">
        <w:rPr>
          <w:rFonts w:eastAsiaTheme="minorHAnsi"/>
          <w:sz w:val="28"/>
          <w:szCs w:val="28"/>
          <w:lang w:val="en-GB"/>
        </w:rPr>
        <w:t>aortic</w:t>
      </w:r>
      <w:r w:rsidRPr="002C3DDB">
        <w:rPr>
          <w:rFonts w:eastAsiaTheme="minorHAnsi"/>
          <w:sz w:val="28"/>
          <w:szCs w:val="28"/>
          <w:lang w:val="en-US"/>
        </w:rPr>
        <w:t xml:space="preserve"> </w:t>
      </w:r>
      <w:r w:rsidRPr="002C3DDB">
        <w:rPr>
          <w:rFonts w:eastAsiaTheme="minorHAnsi"/>
          <w:sz w:val="28"/>
          <w:szCs w:val="28"/>
          <w:lang w:val="en-GB"/>
        </w:rPr>
        <w:t>valve</w:t>
      </w:r>
      <w:r w:rsidRPr="002C3DDB">
        <w:rPr>
          <w:rFonts w:eastAsiaTheme="minorHAnsi"/>
          <w:sz w:val="28"/>
          <w:szCs w:val="28"/>
          <w:lang w:val="en-US"/>
        </w:rPr>
        <w:t xml:space="preserve">, </w:t>
      </w:r>
      <w:r w:rsidRPr="002C3DDB">
        <w:rPr>
          <w:rFonts w:eastAsiaTheme="minorHAnsi"/>
          <w:sz w:val="28"/>
          <w:szCs w:val="28"/>
          <w:lang w:val="en-GB"/>
        </w:rPr>
        <w:t>autograft</w:t>
      </w:r>
      <w:r w:rsidRPr="002C3DDB">
        <w:rPr>
          <w:rFonts w:eastAsiaTheme="minorHAnsi"/>
          <w:sz w:val="28"/>
          <w:szCs w:val="28"/>
          <w:lang w:val="en-US"/>
        </w:rPr>
        <w:t xml:space="preserve">, </w:t>
      </w:r>
      <w:r w:rsidRPr="002C3DDB">
        <w:rPr>
          <w:rFonts w:eastAsiaTheme="minorHAnsi"/>
          <w:sz w:val="28"/>
          <w:szCs w:val="28"/>
          <w:lang w:val="en-GB"/>
        </w:rPr>
        <w:t>conduit</w:t>
      </w:r>
      <w:r w:rsidRPr="002C3DDB">
        <w:rPr>
          <w:rFonts w:eastAsiaTheme="minorHAnsi"/>
          <w:sz w:val="28"/>
          <w:szCs w:val="28"/>
          <w:lang w:val="en-US"/>
        </w:rPr>
        <w:t xml:space="preserve">. </w:t>
      </w:r>
    </w:p>
    <w:p w:rsidR="002C3DDB" w:rsidRDefault="002C3DDB" w:rsidP="00B301CD">
      <w:pPr>
        <w:spacing w:after="0" w:line="360" w:lineRule="auto"/>
        <w:rPr>
          <w:b/>
          <w:sz w:val="28"/>
          <w:szCs w:val="28"/>
          <w:lang w:val="ru-RU"/>
        </w:rPr>
      </w:pPr>
    </w:p>
    <w:p w:rsidR="00BC0A0B" w:rsidRPr="00DD569E" w:rsidRDefault="00133889" w:rsidP="00B301CD">
      <w:pPr>
        <w:spacing w:after="0" w:line="360" w:lineRule="auto"/>
        <w:rPr>
          <w:sz w:val="28"/>
          <w:szCs w:val="28"/>
          <w:lang w:val="en-GB"/>
        </w:rPr>
      </w:pPr>
      <w:r w:rsidRPr="00B301CD">
        <w:rPr>
          <w:b/>
          <w:sz w:val="28"/>
          <w:szCs w:val="28"/>
          <w:lang w:val="en-GB"/>
        </w:rPr>
        <w:t xml:space="preserve"> </w:t>
      </w:r>
      <w:r w:rsidR="00954815" w:rsidRPr="00DD569E">
        <w:rPr>
          <w:sz w:val="28"/>
          <w:szCs w:val="28"/>
          <w:lang w:val="en-GB"/>
        </w:rPr>
        <w:t xml:space="preserve">Treatment of patients of different age groups with congenital aortic valve </w:t>
      </w:r>
      <w:r w:rsidR="00BC0A0B" w:rsidRPr="00DD569E">
        <w:rPr>
          <w:sz w:val="28"/>
          <w:szCs w:val="28"/>
          <w:lang w:val="en-GB"/>
        </w:rPr>
        <w:t xml:space="preserve">(AV) </w:t>
      </w:r>
      <w:r w:rsidR="00954815" w:rsidRPr="00DD569E">
        <w:rPr>
          <w:sz w:val="28"/>
          <w:szCs w:val="28"/>
          <w:lang w:val="en-GB"/>
        </w:rPr>
        <w:t xml:space="preserve">pathology is </w:t>
      </w:r>
      <w:r w:rsidR="00F1100A" w:rsidRPr="00DD569E">
        <w:rPr>
          <w:sz w:val="28"/>
          <w:szCs w:val="28"/>
          <w:lang w:val="en-GB"/>
        </w:rPr>
        <w:t xml:space="preserve">still </w:t>
      </w:r>
      <w:r w:rsidR="00954815" w:rsidRPr="00DD569E">
        <w:rPr>
          <w:sz w:val="28"/>
          <w:szCs w:val="28"/>
          <w:lang w:val="en-GB"/>
        </w:rPr>
        <w:t xml:space="preserve">one of the </w:t>
      </w:r>
      <w:r w:rsidR="00F1100A" w:rsidRPr="00DD569E">
        <w:rPr>
          <w:sz w:val="28"/>
          <w:szCs w:val="28"/>
          <w:lang w:val="en-GB"/>
        </w:rPr>
        <w:t>topical</w:t>
      </w:r>
      <w:r w:rsidR="00954815" w:rsidRPr="00DD569E">
        <w:rPr>
          <w:sz w:val="28"/>
          <w:szCs w:val="28"/>
          <w:lang w:val="en-GB"/>
        </w:rPr>
        <w:t xml:space="preserve"> </w:t>
      </w:r>
      <w:proofErr w:type="gramStart"/>
      <w:r w:rsidR="00954815" w:rsidRPr="00DD569E">
        <w:rPr>
          <w:sz w:val="28"/>
          <w:szCs w:val="28"/>
          <w:lang w:val="en-GB"/>
        </w:rPr>
        <w:t>problem</w:t>
      </w:r>
      <w:r w:rsidR="00F1100A" w:rsidRPr="00DD569E">
        <w:rPr>
          <w:sz w:val="28"/>
          <w:szCs w:val="28"/>
          <w:lang w:val="en-GB"/>
        </w:rPr>
        <w:t xml:space="preserve"> </w:t>
      </w:r>
      <w:r w:rsidR="00954815" w:rsidRPr="00DD569E">
        <w:rPr>
          <w:sz w:val="28"/>
          <w:szCs w:val="28"/>
          <w:lang w:val="en-GB"/>
        </w:rPr>
        <w:t xml:space="preserve"> of</w:t>
      </w:r>
      <w:proofErr w:type="gramEnd"/>
      <w:r w:rsidR="00954815" w:rsidRPr="00DD569E">
        <w:rPr>
          <w:sz w:val="28"/>
          <w:szCs w:val="28"/>
          <w:lang w:val="en-GB"/>
        </w:rPr>
        <w:t xml:space="preserve"> cardiac surgery. </w:t>
      </w:r>
      <w:r w:rsidR="00840A7D" w:rsidRPr="00DD569E">
        <w:rPr>
          <w:sz w:val="28"/>
          <w:szCs w:val="28"/>
          <w:lang w:val="en-GB"/>
        </w:rPr>
        <w:t xml:space="preserve">There are great </w:t>
      </w:r>
      <w:proofErr w:type="gramStart"/>
      <w:r w:rsidR="00840A7D" w:rsidRPr="00DD569E">
        <w:rPr>
          <w:sz w:val="28"/>
          <w:szCs w:val="28"/>
          <w:lang w:val="en-GB"/>
        </w:rPr>
        <w:t>number</w:t>
      </w:r>
      <w:proofErr w:type="gramEnd"/>
      <w:r w:rsidR="00840A7D" w:rsidRPr="00DD569E">
        <w:rPr>
          <w:sz w:val="28"/>
          <w:szCs w:val="28"/>
          <w:lang w:val="en-GB"/>
        </w:rPr>
        <w:t xml:space="preserve"> of different surgical techniques of repair </w:t>
      </w:r>
      <w:r w:rsidR="00BC0A0B" w:rsidRPr="00DD569E">
        <w:rPr>
          <w:sz w:val="28"/>
          <w:szCs w:val="28"/>
          <w:lang w:val="en-GB"/>
        </w:rPr>
        <w:t xml:space="preserve">of </w:t>
      </w:r>
      <w:r w:rsidR="00954815" w:rsidRPr="00DD569E">
        <w:rPr>
          <w:sz w:val="28"/>
          <w:szCs w:val="28"/>
          <w:lang w:val="en-GB"/>
        </w:rPr>
        <w:t>A</w:t>
      </w:r>
      <w:r w:rsidR="00BC0A0B" w:rsidRPr="00DD569E">
        <w:rPr>
          <w:sz w:val="28"/>
          <w:szCs w:val="28"/>
          <w:lang w:val="en-GB"/>
        </w:rPr>
        <w:t>V</w:t>
      </w:r>
      <w:r w:rsidR="00954815" w:rsidRPr="00DD569E">
        <w:rPr>
          <w:sz w:val="28"/>
          <w:szCs w:val="28"/>
          <w:lang w:val="en-GB"/>
        </w:rPr>
        <w:t xml:space="preserve"> </w:t>
      </w:r>
      <w:r w:rsidR="00840A7D" w:rsidRPr="00DD569E">
        <w:rPr>
          <w:sz w:val="28"/>
          <w:szCs w:val="28"/>
          <w:lang w:val="en-GB"/>
        </w:rPr>
        <w:t xml:space="preserve">which </w:t>
      </w:r>
      <w:r w:rsidR="00954815" w:rsidRPr="00DD569E">
        <w:rPr>
          <w:sz w:val="28"/>
          <w:szCs w:val="28"/>
          <w:lang w:val="en-GB"/>
        </w:rPr>
        <w:t xml:space="preserve">demonstrate the complexity </w:t>
      </w:r>
      <w:r w:rsidR="00840A7D" w:rsidRPr="00DD569E">
        <w:rPr>
          <w:sz w:val="28"/>
          <w:szCs w:val="28"/>
          <w:lang w:val="en-GB"/>
        </w:rPr>
        <w:t xml:space="preserve">of </w:t>
      </w:r>
      <w:r w:rsidR="00954815" w:rsidRPr="00DD569E">
        <w:rPr>
          <w:sz w:val="28"/>
          <w:szCs w:val="28"/>
          <w:lang w:val="en-GB"/>
        </w:rPr>
        <w:t>restor</w:t>
      </w:r>
      <w:r w:rsidR="00840A7D" w:rsidRPr="00DD569E">
        <w:rPr>
          <w:sz w:val="28"/>
          <w:szCs w:val="28"/>
          <w:lang w:val="en-GB"/>
        </w:rPr>
        <w:t xml:space="preserve">ation </w:t>
      </w:r>
      <w:r w:rsidRPr="00DD569E">
        <w:rPr>
          <w:sz w:val="28"/>
          <w:szCs w:val="28"/>
          <w:lang w:val="en-GB"/>
        </w:rPr>
        <w:t xml:space="preserve">the </w:t>
      </w:r>
      <w:r w:rsidR="00840A7D" w:rsidRPr="00DD569E">
        <w:rPr>
          <w:sz w:val="28"/>
          <w:szCs w:val="28"/>
          <w:lang w:val="en-GB"/>
        </w:rPr>
        <w:t xml:space="preserve">competent </w:t>
      </w:r>
      <w:r w:rsidRPr="00DD569E">
        <w:rPr>
          <w:sz w:val="28"/>
          <w:szCs w:val="28"/>
          <w:lang w:val="en-GB"/>
        </w:rPr>
        <w:t>valve.        </w:t>
      </w:r>
    </w:p>
    <w:p w:rsidR="00133889" w:rsidRPr="00DD569E" w:rsidRDefault="00BC0A0B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</w:t>
      </w:r>
      <w:r w:rsidR="00954815" w:rsidRPr="00DD569E">
        <w:rPr>
          <w:sz w:val="28"/>
          <w:szCs w:val="28"/>
          <w:lang w:val="en-GB"/>
        </w:rPr>
        <w:t xml:space="preserve"> </w:t>
      </w:r>
      <w:r w:rsidR="0025508C" w:rsidRPr="00DD569E">
        <w:rPr>
          <w:sz w:val="28"/>
          <w:szCs w:val="28"/>
          <w:lang w:val="en-GB"/>
        </w:rPr>
        <w:t>137 patients underwent Ross procedure in UCCC d</w:t>
      </w:r>
      <w:r w:rsidR="00954815" w:rsidRPr="00DD569E">
        <w:rPr>
          <w:sz w:val="28"/>
          <w:szCs w:val="28"/>
          <w:lang w:val="en-GB"/>
        </w:rPr>
        <w:t xml:space="preserve">uring period from 2004 to 2014. </w:t>
      </w:r>
      <w:r w:rsidR="0025508C" w:rsidRPr="00DD569E">
        <w:rPr>
          <w:sz w:val="28"/>
          <w:szCs w:val="28"/>
          <w:lang w:val="en-GB"/>
        </w:rPr>
        <w:t>I</w:t>
      </w:r>
      <w:r w:rsidR="00954815" w:rsidRPr="00DD569E">
        <w:rPr>
          <w:sz w:val="28"/>
          <w:szCs w:val="28"/>
          <w:lang w:val="en-GB"/>
        </w:rPr>
        <w:t>mmediate and long-term results</w:t>
      </w:r>
      <w:r w:rsidR="0025508C" w:rsidRPr="00DD569E">
        <w:rPr>
          <w:sz w:val="28"/>
          <w:szCs w:val="28"/>
          <w:lang w:val="en-GB"/>
        </w:rPr>
        <w:t xml:space="preserve"> were evaluated</w:t>
      </w:r>
      <w:r w:rsidR="00954815" w:rsidRPr="00DD569E">
        <w:rPr>
          <w:sz w:val="28"/>
          <w:szCs w:val="28"/>
          <w:lang w:val="en-GB"/>
        </w:rPr>
        <w:t xml:space="preserve">. </w:t>
      </w:r>
      <w:r w:rsidR="0025508C" w:rsidRPr="00DD569E">
        <w:rPr>
          <w:sz w:val="28"/>
          <w:szCs w:val="28"/>
          <w:lang w:val="en-GB"/>
        </w:rPr>
        <w:t>The overall</w:t>
      </w:r>
      <w:r w:rsidR="00954815" w:rsidRPr="00DD569E">
        <w:rPr>
          <w:sz w:val="28"/>
          <w:szCs w:val="28"/>
          <w:lang w:val="en-GB"/>
        </w:rPr>
        <w:t xml:space="preserve"> postoperative mortality </w:t>
      </w:r>
      <w:r w:rsidR="0025508C" w:rsidRPr="00DD569E">
        <w:rPr>
          <w:sz w:val="28"/>
          <w:szCs w:val="28"/>
          <w:lang w:val="en-GB"/>
        </w:rPr>
        <w:t xml:space="preserve">rate </w:t>
      </w:r>
      <w:r w:rsidR="00954815" w:rsidRPr="00DD569E">
        <w:rPr>
          <w:sz w:val="28"/>
          <w:szCs w:val="28"/>
          <w:lang w:val="en-GB"/>
        </w:rPr>
        <w:t xml:space="preserve">was 3.6% (5 patients). </w:t>
      </w:r>
      <w:r w:rsidR="0025508C" w:rsidRPr="00DD569E">
        <w:rPr>
          <w:sz w:val="28"/>
          <w:szCs w:val="28"/>
          <w:lang w:val="en-GB"/>
        </w:rPr>
        <w:t>The long-term s</w:t>
      </w:r>
      <w:r w:rsidR="00954815" w:rsidRPr="00DD569E">
        <w:rPr>
          <w:sz w:val="28"/>
          <w:szCs w:val="28"/>
          <w:lang w:val="en-GB"/>
        </w:rPr>
        <w:t>urvival reached 99.3%. Freedom from reoperat</w:t>
      </w:r>
      <w:r w:rsidR="004C696B" w:rsidRPr="00DD569E">
        <w:rPr>
          <w:sz w:val="28"/>
          <w:szCs w:val="28"/>
          <w:lang w:val="en-GB"/>
        </w:rPr>
        <w:t>ion</w:t>
      </w:r>
      <w:r w:rsidR="00954815" w:rsidRPr="00DD569E">
        <w:rPr>
          <w:sz w:val="28"/>
          <w:szCs w:val="28"/>
          <w:lang w:val="en-GB"/>
        </w:rPr>
        <w:t xml:space="preserve"> </w:t>
      </w:r>
      <w:r w:rsidR="0025508C" w:rsidRPr="00DD569E">
        <w:rPr>
          <w:sz w:val="28"/>
          <w:szCs w:val="28"/>
          <w:lang w:val="en-GB"/>
        </w:rPr>
        <w:t>on</w:t>
      </w:r>
      <w:r w:rsidR="00954815" w:rsidRPr="00DD569E">
        <w:rPr>
          <w:sz w:val="28"/>
          <w:szCs w:val="28"/>
          <w:lang w:val="en-GB"/>
        </w:rPr>
        <w:t xml:space="preserve"> pulmonary artery conduit (</w:t>
      </w:r>
      <w:r w:rsidR="004C696B" w:rsidRPr="00DD569E">
        <w:rPr>
          <w:sz w:val="28"/>
          <w:szCs w:val="28"/>
          <w:lang w:val="en-GB"/>
        </w:rPr>
        <w:t>P</w:t>
      </w:r>
      <w:r w:rsidR="00954815" w:rsidRPr="00DD569E">
        <w:rPr>
          <w:sz w:val="28"/>
          <w:szCs w:val="28"/>
          <w:lang w:val="en-GB"/>
        </w:rPr>
        <w:t xml:space="preserve">A) </w:t>
      </w:r>
      <w:r w:rsidR="0025508C" w:rsidRPr="00DD569E">
        <w:rPr>
          <w:sz w:val="28"/>
          <w:szCs w:val="28"/>
          <w:lang w:val="en-GB"/>
        </w:rPr>
        <w:t>after</w:t>
      </w:r>
      <w:r w:rsidR="00954815" w:rsidRPr="00DD569E">
        <w:rPr>
          <w:sz w:val="28"/>
          <w:szCs w:val="28"/>
          <w:lang w:val="en-GB"/>
        </w:rPr>
        <w:t xml:space="preserve"> 10</w:t>
      </w:r>
      <w:r w:rsidR="004C696B" w:rsidRPr="00DD569E">
        <w:rPr>
          <w:sz w:val="28"/>
          <w:szCs w:val="28"/>
          <w:lang w:val="en-GB"/>
        </w:rPr>
        <w:t xml:space="preserve"> years</w:t>
      </w:r>
      <w:r w:rsidR="00954815" w:rsidRPr="00DD569E">
        <w:rPr>
          <w:sz w:val="28"/>
          <w:szCs w:val="28"/>
          <w:lang w:val="en-GB"/>
        </w:rPr>
        <w:t xml:space="preserve"> was 87%</w:t>
      </w:r>
      <w:proofErr w:type="gramStart"/>
      <w:r w:rsidR="00954815" w:rsidRPr="00DD569E">
        <w:rPr>
          <w:sz w:val="28"/>
          <w:szCs w:val="28"/>
          <w:lang w:val="en-GB"/>
        </w:rPr>
        <w:t>,</w:t>
      </w:r>
      <w:proofErr w:type="gramEnd"/>
      <w:r w:rsidR="00954815" w:rsidRPr="00DD569E">
        <w:rPr>
          <w:sz w:val="28"/>
          <w:szCs w:val="28"/>
          <w:lang w:val="en-GB"/>
        </w:rPr>
        <w:t xml:space="preserve"> freedom from </w:t>
      </w:r>
      <w:r w:rsidR="004C696B" w:rsidRPr="00DD569E">
        <w:rPr>
          <w:sz w:val="28"/>
          <w:szCs w:val="28"/>
          <w:lang w:val="en-GB"/>
        </w:rPr>
        <w:t>balloon dilatation of PA</w:t>
      </w:r>
      <w:r w:rsidR="00954815" w:rsidRPr="00DD569E">
        <w:rPr>
          <w:sz w:val="28"/>
          <w:szCs w:val="28"/>
          <w:lang w:val="en-GB"/>
        </w:rPr>
        <w:t xml:space="preserve"> conduit </w:t>
      </w:r>
      <w:r w:rsidR="0025508C" w:rsidRPr="00DD569E">
        <w:rPr>
          <w:sz w:val="28"/>
          <w:szCs w:val="28"/>
          <w:lang w:val="en-GB"/>
        </w:rPr>
        <w:t>after</w:t>
      </w:r>
      <w:r w:rsidR="00954815" w:rsidRPr="00DD569E">
        <w:rPr>
          <w:sz w:val="28"/>
          <w:szCs w:val="28"/>
          <w:lang w:val="en-GB"/>
        </w:rPr>
        <w:t xml:space="preserve"> 10</w:t>
      </w:r>
      <w:r w:rsidR="004C696B" w:rsidRPr="00DD569E">
        <w:rPr>
          <w:sz w:val="28"/>
          <w:szCs w:val="28"/>
          <w:lang w:val="en-GB"/>
        </w:rPr>
        <w:t>years</w:t>
      </w:r>
      <w:r w:rsidR="00954815" w:rsidRPr="00DD569E">
        <w:rPr>
          <w:sz w:val="28"/>
          <w:szCs w:val="28"/>
          <w:lang w:val="en-GB"/>
        </w:rPr>
        <w:t xml:space="preserve"> was 81%. Freedom from </w:t>
      </w:r>
      <w:r w:rsidR="00954815" w:rsidRPr="00DD569E">
        <w:rPr>
          <w:sz w:val="28"/>
          <w:szCs w:val="28"/>
          <w:lang w:val="en-GB"/>
        </w:rPr>
        <w:lastRenderedPageBreak/>
        <w:t>reoperat</w:t>
      </w:r>
      <w:r w:rsidR="004C696B" w:rsidRPr="00DD569E">
        <w:rPr>
          <w:sz w:val="28"/>
          <w:szCs w:val="28"/>
          <w:lang w:val="en-GB"/>
        </w:rPr>
        <w:t>ion</w:t>
      </w:r>
      <w:r w:rsidR="00954815" w:rsidRPr="00DD569E">
        <w:rPr>
          <w:sz w:val="28"/>
          <w:szCs w:val="28"/>
          <w:lang w:val="en-GB"/>
        </w:rPr>
        <w:t xml:space="preserve"> on auto</w:t>
      </w:r>
      <w:r w:rsidR="004C696B" w:rsidRPr="00DD569E">
        <w:rPr>
          <w:sz w:val="28"/>
          <w:szCs w:val="28"/>
          <w:lang w:val="en-GB"/>
        </w:rPr>
        <w:t>graft</w:t>
      </w:r>
      <w:r w:rsidR="00954815" w:rsidRPr="00DD569E">
        <w:rPr>
          <w:sz w:val="28"/>
          <w:szCs w:val="28"/>
          <w:lang w:val="en-GB"/>
        </w:rPr>
        <w:t xml:space="preserve"> in this group of patients reached 99.2%. Our </w:t>
      </w:r>
      <w:r w:rsidR="00CB5A88" w:rsidRPr="00DD569E">
        <w:rPr>
          <w:sz w:val="28"/>
          <w:szCs w:val="28"/>
          <w:lang w:val="en-GB"/>
        </w:rPr>
        <w:t>work</w:t>
      </w:r>
      <w:r w:rsidR="00954815" w:rsidRPr="00DD569E">
        <w:rPr>
          <w:sz w:val="28"/>
          <w:szCs w:val="28"/>
          <w:lang w:val="en-GB"/>
        </w:rPr>
        <w:t xml:space="preserve"> </w:t>
      </w:r>
      <w:r w:rsidR="00CB5A88" w:rsidRPr="00DD569E">
        <w:rPr>
          <w:sz w:val="28"/>
          <w:szCs w:val="28"/>
          <w:lang w:val="en-GB"/>
        </w:rPr>
        <w:t>demonstrates</w:t>
      </w:r>
      <w:r w:rsidR="00954815" w:rsidRPr="00DD569E">
        <w:rPr>
          <w:sz w:val="28"/>
          <w:szCs w:val="28"/>
          <w:lang w:val="en-GB"/>
        </w:rPr>
        <w:t xml:space="preserve"> good immediate and long-term </w:t>
      </w:r>
      <w:r w:rsidR="00CB5A88" w:rsidRPr="00DD569E">
        <w:rPr>
          <w:sz w:val="28"/>
          <w:szCs w:val="28"/>
          <w:lang w:val="en-GB"/>
        </w:rPr>
        <w:t>outcomes</w:t>
      </w:r>
      <w:r w:rsidR="00954815" w:rsidRPr="00DD569E">
        <w:rPr>
          <w:sz w:val="28"/>
          <w:szCs w:val="28"/>
          <w:lang w:val="en-GB"/>
        </w:rPr>
        <w:t xml:space="preserve"> </w:t>
      </w:r>
      <w:r w:rsidR="004C696B" w:rsidRPr="00DD569E">
        <w:rPr>
          <w:sz w:val="28"/>
          <w:szCs w:val="28"/>
          <w:lang w:val="en-GB"/>
        </w:rPr>
        <w:t xml:space="preserve">after </w:t>
      </w:r>
      <w:r w:rsidR="00954815" w:rsidRPr="00DD569E">
        <w:rPr>
          <w:sz w:val="28"/>
          <w:szCs w:val="28"/>
          <w:lang w:val="en-GB"/>
        </w:rPr>
        <w:t>Ross procedure.</w:t>
      </w:r>
      <w:r w:rsidR="00133889" w:rsidRPr="00DD569E">
        <w:rPr>
          <w:sz w:val="28"/>
          <w:szCs w:val="28"/>
          <w:lang w:val="en-GB"/>
        </w:rPr>
        <w:t xml:space="preserve"> </w:t>
      </w:r>
      <w:r w:rsidR="00954815" w:rsidRPr="00DD569E">
        <w:rPr>
          <w:sz w:val="28"/>
          <w:szCs w:val="28"/>
          <w:lang w:val="en-GB"/>
        </w:rPr>
        <w:t>Keywords:</w:t>
      </w:r>
      <w:r w:rsidR="004C696B" w:rsidRPr="00DD569E">
        <w:rPr>
          <w:sz w:val="28"/>
          <w:szCs w:val="28"/>
          <w:lang w:val="en-GB"/>
        </w:rPr>
        <w:t xml:space="preserve"> Ross procedure</w:t>
      </w:r>
      <w:r w:rsidR="00954815" w:rsidRPr="00DD569E">
        <w:rPr>
          <w:sz w:val="28"/>
          <w:szCs w:val="28"/>
          <w:lang w:val="en-GB"/>
        </w:rPr>
        <w:t>, aortic valve</w:t>
      </w:r>
      <w:r w:rsidR="004C696B" w:rsidRPr="00DD569E">
        <w:rPr>
          <w:sz w:val="28"/>
          <w:szCs w:val="28"/>
          <w:lang w:val="en-GB"/>
        </w:rPr>
        <w:t>,</w:t>
      </w:r>
      <w:r w:rsidR="00954815" w:rsidRPr="00DD569E">
        <w:rPr>
          <w:sz w:val="28"/>
          <w:szCs w:val="28"/>
          <w:lang w:val="en-GB"/>
        </w:rPr>
        <w:t xml:space="preserve"> auto</w:t>
      </w:r>
      <w:r w:rsidR="00133889" w:rsidRPr="00DD569E">
        <w:rPr>
          <w:sz w:val="28"/>
          <w:szCs w:val="28"/>
          <w:lang w:val="en-GB"/>
        </w:rPr>
        <w:t>g</w:t>
      </w:r>
      <w:r w:rsidR="00954815" w:rsidRPr="00DD569E">
        <w:rPr>
          <w:sz w:val="28"/>
          <w:szCs w:val="28"/>
          <w:lang w:val="en-GB"/>
        </w:rPr>
        <w:t xml:space="preserve">raft, conduit. </w:t>
      </w:r>
    </w:p>
    <w:p w:rsidR="00133889" w:rsidRPr="00DD569E" w:rsidRDefault="00133889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</w:t>
      </w:r>
      <w:proofErr w:type="gramStart"/>
      <w:r w:rsidR="00954815" w:rsidRPr="00613303">
        <w:rPr>
          <w:b/>
          <w:sz w:val="28"/>
          <w:szCs w:val="28"/>
          <w:lang w:val="en-GB"/>
        </w:rPr>
        <w:t>Introduction</w:t>
      </w:r>
      <w:r w:rsidR="00CB5A88" w:rsidRPr="00613303">
        <w:rPr>
          <w:b/>
          <w:sz w:val="28"/>
          <w:szCs w:val="28"/>
          <w:lang w:val="en-GB"/>
        </w:rPr>
        <w:t>.</w:t>
      </w:r>
      <w:proofErr w:type="gramEnd"/>
      <w:r w:rsidR="00CB5A88" w:rsidRPr="00DD569E">
        <w:rPr>
          <w:sz w:val="28"/>
          <w:szCs w:val="28"/>
          <w:lang w:val="en-GB"/>
        </w:rPr>
        <w:t xml:space="preserve"> Congenital abnormalities</w:t>
      </w:r>
      <w:r w:rsidR="00954815" w:rsidRPr="00DD569E">
        <w:rPr>
          <w:sz w:val="28"/>
          <w:szCs w:val="28"/>
          <w:lang w:val="en-GB"/>
        </w:rPr>
        <w:t xml:space="preserve"> of the aortic valve (A</w:t>
      </w:r>
      <w:r w:rsidR="004C696B" w:rsidRPr="00DD569E">
        <w:rPr>
          <w:sz w:val="28"/>
          <w:szCs w:val="28"/>
          <w:lang w:val="en-GB"/>
        </w:rPr>
        <w:t>V</w:t>
      </w:r>
      <w:r w:rsidR="00954815" w:rsidRPr="00DD569E">
        <w:rPr>
          <w:sz w:val="28"/>
          <w:szCs w:val="28"/>
          <w:lang w:val="en-GB"/>
        </w:rPr>
        <w:t xml:space="preserve">) </w:t>
      </w:r>
      <w:r w:rsidR="00CB5A88" w:rsidRPr="00DD569E">
        <w:rPr>
          <w:sz w:val="28"/>
          <w:szCs w:val="28"/>
          <w:lang w:val="en-GB"/>
        </w:rPr>
        <w:t>account for</w:t>
      </w:r>
      <w:r w:rsidR="00954815" w:rsidRPr="00DD569E">
        <w:rPr>
          <w:sz w:val="28"/>
          <w:szCs w:val="28"/>
          <w:lang w:val="en-GB"/>
        </w:rPr>
        <w:t xml:space="preserve"> 5-15% of all congenital heart defects [1]. </w:t>
      </w:r>
      <w:r w:rsidR="00CB5A88" w:rsidRPr="00DD569E">
        <w:rPr>
          <w:sz w:val="28"/>
          <w:szCs w:val="28"/>
          <w:lang w:val="en-GB"/>
        </w:rPr>
        <w:t xml:space="preserve">AV pathology occupies 15% of all valves diseases and </w:t>
      </w:r>
      <w:r w:rsidR="00954815" w:rsidRPr="00DD569E">
        <w:rPr>
          <w:sz w:val="28"/>
          <w:szCs w:val="28"/>
          <w:lang w:val="en-GB"/>
        </w:rPr>
        <w:t xml:space="preserve">is </w:t>
      </w:r>
      <w:r w:rsidR="003A069E" w:rsidRPr="00DD569E">
        <w:rPr>
          <w:sz w:val="28"/>
          <w:szCs w:val="28"/>
          <w:lang w:val="en-GB"/>
        </w:rPr>
        <w:t xml:space="preserve">the </w:t>
      </w:r>
      <w:r w:rsidR="00954815" w:rsidRPr="00DD569E">
        <w:rPr>
          <w:sz w:val="28"/>
          <w:szCs w:val="28"/>
          <w:lang w:val="en-GB"/>
        </w:rPr>
        <w:t xml:space="preserve">second in prevalence after mitral valve defects. The relatively high frequency of congenital and acquired pathology </w:t>
      </w:r>
      <w:r w:rsidR="00CB5A88" w:rsidRPr="00DD569E">
        <w:rPr>
          <w:sz w:val="28"/>
          <w:szCs w:val="28"/>
          <w:lang w:val="en-GB"/>
        </w:rPr>
        <w:t xml:space="preserve">of the </w:t>
      </w:r>
      <w:r w:rsidR="00954815" w:rsidRPr="00DD569E">
        <w:rPr>
          <w:sz w:val="28"/>
          <w:szCs w:val="28"/>
          <w:lang w:val="en-GB"/>
        </w:rPr>
        <w:t>A</w:t>
      </w:r>
      <w:r w:rsidR="00485DCF" w:rsidRPr="00DD569E">
        <w:rPr>
          <w:sz w:val="28"/>
          <w:szCs w:val="28"/>
          <w:lang w:val="en-GB"/>
        </w:rPr>
        <w:t>V</w:t>
      </w:r>
      <w:r w:rsidR="00954815" w:rsidRPr="00DD569E">
        <w:rPr>
          <w:sz w:val="28"/>
          <w:szCs w:val="28"/>
          <w:lang w:val="en-GB"/>
        </w:rPr>
        <w:t xml:space="preserve"> and aortic root necessitates continuous selection of the best options for surgical correction </w:t>
      </w:r>
      <w:r w:rsidR="003A069E" w:rsidRPr="00DD569E">
        <w:rPr>
          <w:sz w:val="28"/>
          <w:szCs w:val="28"/>
          <w:lang w:val="en-GB"/>
        </w:rPr>
        <w:t xml:space="preserve">as well as their optimization </w:t>
      </w:r>
      <w:r w:rsidR="00954815" w:rsidRPr="00DD569E">
        <w:rPr>
          <w:sz w:val="28"/>
          <w:szCs w:val="28"/>
          <w:lang w:val="en-GB"/>
        </w:rPr>
        <w:t>[2</w:t>
      </w:r>
      <w:proofErr w:type="gramStart"/>
      <w:r w:rsidR="00954815" w:rsidRPr="00DD569E">
        <w:rPr>
          <w:sz w:val="28"/>
          <w:szCs w:val="28"/>
          <w:lang w:val="en-GB"/>
        </w:rPr>
        <w:t>,3</w:t>
      </w:r>
      <w:proofErr w:type="gramEnd"/>
      <w:r w:rsidR="00954815" w:rsidRPr="00DD569E">
        <w:rPr>
          <w:sz w:val="28"/>
          <w:szCs w:val="28"/>
          <w:lang w:val="en-GB"/>
        </w:rPr>
        <w:t>].            </w:t>
      </w:r>
    </w:p>
    <w:p w:rsidR="00133889" w:rsidRPr="00DD569E" w:rsidRDefault="00133889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</w:t>
      </w:r>
      <w:r w:rsidR="00954815" w:rsidRPr="00DD569E">
        <w:rPr>
          <w:sz w:val="28"/>
          <w:szCs w:val="28"/>
          <w:lang w:val="en-GB"/>
        </w:rPr>
        <w:t xml:space="preserve"> The search for the </w:t>
      </w:r>
      <w:r w:rsidR="00EA090A" w:rsidRPr="00DD569E">
        <w:rPr>
          <w:sz w:val="28"/>
          <w:szCs w:val="28"/>
          <w:lang w:val="en-GB"/>
        </w:rPr>
        <w:t>ideal</w:t>
      </w:r>
      <w:r w:rsidR="00954815" w:rsidRPr="00DD569E">
        <w:rPr>
          <w:sz w:val="28"/>
          <w:szCs w:val="28"/>
          <w:lang w:val="en-GB"/>
        </w:rPr>
        <w:t xml:space="preserve"> replacement </w:t>
      </w:r>
      <w:r w:rsidR="00EA090A" w:rsidRPr="00DD569E">
        <w:rPr>
          <w:sz w:val="28"/>
          <w:szCs w:val="28"/>
          <w:lang w:val="en-GB"/>
        </w:rPr>
        <w:t xml:space="preserve">option </w:t>
      </w:r>
      <w:r w:rsidR="00876F25" w:rsidRPr="00DD569E">
        <w:rPr>
          <w:sz w:val="28"/>
          <w:szCs w:val="28"/>
          <w:lang w:val="en-GB"/>
        </w:rPr>
        <w:t xml:space="preserve">of </w:t>
      </w:r>
      <w:r w:rsidR="00EA090A" w:rsidRPr="00DD569E">
        <w:rPr>
          <w:sz w:val="28"/>
          <w:szCs w:val="28"/>
          <w:lang w:val="en-GB"/>
        </w:rPr>
        <w:t xml:space="preserve">the </w:t>
      </w:r>
      <w:r w:rsidR="00954815" w:rsidRPr="00DD569E">
        <w:rPr>
          <w:sz w:val="28"/>
          <w:szCs w:val="28"/>
          <w:lang w:val="en-GB"/>
        </w:rPr>
        <w:t>A</w:t>
      </w:r>
      <w:r w:rsidR="00876F25" w:rsidRPr="00DD569E">
        <w:rPr>
          <w:sz w:val="28"/>
          <w:szCs w:val="28"/>
          <w:lang w:val="en-GB"/>
        </w:rPr>
        <w:t>V</w:t>
      </w:r>
      <w:r w:rsidR="00954815" w:rsidRPr="00DD569E">
        <w:rPr>
          <w:sz w:val="28"/>
          <w:szCs w:val="28"/>
          <w:lang w:val="en-GB"/>
        </w:rPr>
        <w:t xml:space="preserve"> </w:t>
      </w:r>
      <w:r w:rsidR="00EA090A" w:rsidRPr="00DD569E">
        <w:rPr>
          <w:sz w:val="28"/>
          <w:szCs w:val="28"/>
          <w:lang w:val="en-GB"/>
        </w:rPr>
        <w:t xml:space="preserve">has </w:t>
      </w:r>
      <w:r w:rsidR="00954815" w:rsidRPr="00DD569E">
        <w:rPr>
          <w:sz w:val="28"/>
          <w:szCs w:val="28"/>
          <w:lang w:val="en-GB"/>
        </w:rPr>
        <w:t xml:space="preserve">led the British </w:t>
      </w:r>
      <w:r w:rsidR="00EA090A" w:rsidRPr="00DD569E">
        <w:rPr>
          <w:sz w:val="28"/>
          <w:szCs w:val="28"/>
          <w:lang w:val="en-GB"/>
        </w:rPr>
        <w:t>cardiac</w:t>
      </w:r>
      <w:r w:rsidR="00954815" w:rsidRPr="00DD569E">
        <w:rPr>
          <w:sz w:val="28"/>
          <w:szCs w:val="28"/>
          <w:lang w:val="en-GB"/>
        </w:rPr>
        <w:t xml:space="preserve"> surgeon Donald Ross </w:t>
      </w:r>
      <w:r w:rsidR="00EA090A" w:rsidRPr="00DD569E">
        <w:rPr>
          <w:sz w:val="28"/>
          <w:szCs w:val="28"/>
          <w:lang w:val="en-GB"/>
        </w:rPr>
        <w:t xml:space="preserve">to develop a method of </w:t>
      </w:r>
      <w:proofErr w:type="spellStart"/>
      <w:r w:rsidR="00EA090A" w:rsidRPr="00DD569E">
        <w:rPr>
          <w:sz w:val="28"/>
          <w:szCs w:val="28"/>
          <w:lang w:val="en-GB"/>
        </w:rPr>
        <w:t>reimplantation</w:t>
      </w:r>
      <w:proofErr w:type="spellEnd"/>
      <w:r w:rsidR="00EA090A" w:rsidRPr="00DD569E">
        <w:rPr>
          <w:sz w:val="28"/>
          <w:szCs w:val="28"/>
          <w:lang w:val="en-GB"/>
        </w:rPr>
        <w:t xml:space="preserve"> of pulmonary autograft in </w:t>
      </w:r>
      <w:proofErr w:type="spellStart"/>
      <w:r w:rsidR="00EA090A" w:rsidRPr="00DD569E">
        <w:rPr>
          <w:sz w:val="28"/>
          <w:szCs w:val="28"/>
          <w:lang w:val="en-GB"/>
        </w:rPr>
        <w:t>subcoronary</w:t>
      </w:r>
      <w:proofErr w:type="spellEnd"/>
      <w:r w:rsidR="00EA090A" w:rsidRPr="00DD569E">
        <w:rPr>
          <w:sz w:val="28"/>
          <w:szCs w:val="28"/>
          <w:lang w:val="en-GB"/>
        </w:rPr>
        <w:t xml:space="preserve"> position </w:t>
      </w:r>
      <w:r w:rsidR="00954815" w:rsidRPr="00DD569E">
        <w:rPr>
          <w:sz w:val="28"/>
          <w:szCs w:val="28"/>
          <w:lang w:val="en-GB"/>
        </w:rPr>
        <w:t>in 1960[4]. Pulmonary auto</w:t>
      </w:r>
      <w:r w:rsidR="00876F25" w:rsidRPr="00DD569E">
        <w:rPr>
          <w:sz w:val="28"/>
          <w:szCs w:val="28"/>
          <w:lang w:val="en-GB"/>
        </w:rPr>
        <w:t>g</w:t>
      </w:r>
      <w:r w:rsidR="00954815" w:rsidRPr="00DD569E">
        <w:rPr>
          <w:sz w:val="28"/>
          <w:szCs w:val="28"/>
          <w:lang w:val="en-GB"/>
        </w:rPr>
        <w:t>raft in the aortic position provid</w:t>
      </w:r>
      <w:r w:rsidR="00EA090A" w:rsidRPr="00DD569E">
        <w:rPr>
          <w:sz w:val="28"/>
          <w:szCs w:val="28"/>
          <w:lang w:val="en-GB"/>
        </w:rPr>
        <w:t>es good hemodynamic performance. It grows with the child</w:t>
      </w:r>
      <w:r w:rsidR="00954815" w:rsidRPr="00DD569E">
        <w:rPr>
          <w:sz w:val="28"/>
          <w:szCs w:val="28"/>
          <w:lang w:val="en-GB"/>
        </w:rPr>
        <w:t xml:space="preserve">, </w:t>
      </w:r>
      <w:r w:rsidR="00EA090A" w:rsidRPr="00DD569E">
        <w:rPr>
          <w:sz w:val="28"/>
          <w:szCs w:val="28"/>
          <w:lang w:val="en-GB"/>
        </w:rPr>
        <w:t>and is</w:t>
      </w:r>
      <w:r w:rsidR="00954815" w:rsidRPr="00DD569E">
        <w:rPr>
          <w:sz w:val="28"/>
          <w:szCs w:val="28"/>
          <w:lang w:val="en-GB"/>
        </w:rPr>
        <w:t xml:space="preserve"> </w:t>
      </w:r>
      <w:r w:rsidR="00EA090A" w:rsidRPr="00DD569E">
        <w:rPr>
          <w:sz w:val="28"/>
          <w:szCs w:val="28"/>
          <w:lang w:val="en-GB"/>
        </w:rPr>
        <w:t xml:space="preserve">silent, resistant to infection and has </w:t>
      </w:r>
      <w:r w:rsidR="002228C9" w:rsidRPr="00DD569E">
        <w:rPr>
          <w:sz w:val="28"/>
          <w:szCs w:val="28"/>
          <w:lang w:val="en-GB"/>
        </w:rPr>
        <w:t>minimal</w:t>
      </w:r>
      <w:r w:rsidR="00954815" w:rsidRPr="00DD569E">
        <w:rPr>
          <w:sz w:val="28"/>
          <w:szCs w:val="28"/>
          <w:lang w:val="en-GB"/>
        </w:rPr>
        <w:t xml:space="preserve"> risk of thromboembolic complications and </w:t>
      </w:r>
      <w:proofErr w:type="spellStart"/>
      <w:r w:rsidR="00954815" w:rsidRPr="00DD569E">
        <w:rPr>
          <w:sz w:val="28"/>
          <w:szCs w:val="28"/>
          <w:lang w:val="en-GB"/>
        </w:rPr>
        <w:t>hemolysis</w:t>
      </w:r>
      <w:proofErr w:type="spellEnd"/>
      <w:r w:rsidR="00954815" w:rsidRPr="00DD569E">
        <w:rPr>
          <w:sz w:val="28"/>
          <w:szCs w:val="28"/>
          <w:lang w:val="en-GB"/>
        </w:rPr>
        <w:t xml:space="preserve">, </w:t>
      </w:r>
      <w:r w:rsidR="00EA090A" w:rsidRPr="00DD569E">
        <w:rPr>
          <w:sz w:val="28"/>
          <w:szCs w:val="28"/>
          <w:lang w:val="en-GB"/>
        </w:rPr>
        <w:t>There is no</w:t>
      </w:r>
      <w:r w:rsidR="00954815" w:rsidRPr="00DD569E">
        <w:rPr>
          <w:sz w:val="28"/>
          <w:szCs w:val="28"/>
          <w:lang w:val="en-GB"/>
        </w:rPr>
        <w:t xml:space="preserve"> need for taking anticoagulants [5</w:t>
      </w:r>
      <w:proofErr w:type="gramStart"/>
      <w:r w:rsidR="00954815" w:rsidRPr="00DD569E">
        <w:rPr>
          <w:sz w:val="28"/>
          <w:szCs w:val="28"/>
          <w:lang w:val="en-GB"/>
        </w:rPr>
        <w:t>,6</w:t>
      </w:r>
      <w:proofErr w:type="gramEnd"/>
      <w:r w:rsidR="00954815" w:rsidRPr="00DD569E">
        <w:rPr>
          <w:sz w:val="28"/>
          <w:szCs w:val="28"/>
          <w:lang w:val="en-GB"/>
        </w:rPr>
        <w:t xml:space="preserve">]. But there is still </w:t>
      </w:r>
      <w:r w:rsidR="00EA090A" w:rsidRPr="00DD569E">
        <w:rPr>
          <w:sz w:val="28"/>
          <w:szCs w:val="28"/>
          <w:lang w:val="en-GB"/>
        </w:rPr>
        <w:t>an</w:t>
      </w:r>
      <w:r w:rsidR="00954815" w:rsidRPr="00DD569E">
        <w:rPr>
          <w:sz w:val="28"/>
          <w:szCs w:val="28"/>
          <w:lang w:val="en-GB"/>
        </w:rPr>
        <w:t xml:space="preserve"> issue </w:t>
      </w:r>
      <w:r w:rsidR="00EA090A" w:rsidRPr="00DD569E">
        <w:rPr>
          <w:sz w:val="28"/>
          <w:szCs w:val="28"/>
          <w:lang w:val="en-GB"/>
        </w:rPr>
        <w:t xml:space="preserve">about longevity of </w:t>
      </w:r>
      <w:r w:rsidR="00954815" w:rsidRPr="00DD569E">
        <w:rPr>
          <w:sz w:val="28"/>
          <w:szCs w:val="28"/>
          <w:lang w:val="en-GB"/>
        </w:rPr>
        <w:t xml:space="preserve">this </w:t>
      </w:r>
      <w:r w:rsidR="00EA090A" w:rsidRPr="00DD569E">
        <w:rPr>
          <w:sz w:val="28"/>
          <w:szCs w:val="28"/>
          <w:lang w:val="en-GB"/>
        </w:rPr>
        <w:t>procedure</w:t>
      </w:r>
      <w:r w:rsidR="00954815" w:rsidRPr="00DD569E">
        <w:rPr>
          <w:sz w:val="28"/>
          <w:szCs w:val="28"/>
          <w:lang w:val="en-GB"/>
        </w:rPr>
        <w:t xml:space="preserve"> in the </w:t>
      </w:r>
      <w:proofErr w:type="spellStart"/>
      <w:r w:rsidR="00954815" w:rsidRPr="00DD569E">
        <w:rPr>
          <w:sz w:val="28"/>
          <w:szCs w:val="28"/>
          <w:lang w:val="en-GB"/>
        </w:rPr>
        <w:t>pediatric</w:t>
      </w:r>
      <w:proofErr w:type="spellEnd"/>
      <w:r w:rsidR="00954815" w:rsidRPr="00DD569E">
        <w:rPr>
          <w:sz w:val="28"/>
          <w:szCs w:val="28"/>
          <w:lang w:val="en-GB"/>
        </w:rPr>
        <w:t xml:space="preserve"> group of patients [3]. </w:t>
      </w:r>
      <w:r w:rsidR="00241D87" w:rsidRPr="00DD569E">
        <w:rPr>
          <w:sz w:val="28"/>
          <w:szCs w:val="28"/>
          <w:lang w:val="en-GB"/>
        </w:rPr>
        <w:t>The a</w:t>
      </w:r>
      <w:r w:rsidR="00954815" w:rsidRPr="00DD569E">
        <w:rPr>
          <w:sz w:val="28"/>
          <w:szCs w:val="28"/>
          <w:lang w:val="en-GB"/>
        </w:rPr>
        <w:t xml:space="preserve">nalysis of </w:t>
      </w:r>
      <w:r w:rsidR="00241D87" w:rsidRPr="00DD569E">
        <w:rPr>
          <w:sz w:val="28"/>
          <w:szCs w:val="28"/>
          <w:lang w:val="en-GB"/>
        </w:rPr>
        <w:t xml:space="preserve">current publications allows </w:t>
      </w:r>
      <w:proofErr w:type="gramStart"/>
      <w:r w:rsidR="00241D87" w:rsidRPr="00DD569E">
        <w:rPr>
          <w:sz w:val="28"/>
          <w:szCs w:val="28"/>
          <w:lang w:val="en-GB"/>
        </w:rPr>
        <w:t>to conclude</w:t>
      </w:r>
      <w:proofErr w:type="gramEnd"/>
      <w:r w:rsidR="003A069E" w:rsidRPr="00DD569E">
        <w:rPr>
          <w:sz w:val="28"/>
          <w:szCs w:val="28"/>
          <w:lang w:val="en-GB"/>
        </w:rPr>
        <w:t xml:space="preserve"> </w:t>
      </w:r>
      <w:r w:rsidR="00954815" w:rsidRPr="00DD569E">
        <w:rPr>
          <w:sz w:val="28"/>
          <w:szCs w:val="28"/>
          <w:lang w:val="en-GB"/>
        </w:rPr>
        <w:t xml:space="preserve">that the immediate results of </w:t>
      </w:r>
      <w:r w:rsidR="00241D87" w:rsidRPr="00DD569E">
        <w:rPr>
          <w:sz w:val="28"/>
          <w:szCs w:val="28"/>
          <w:lang w:val="en-GB"/>
        </w:rPr>
        <w:t xml:space="preserve">Ross </w:t>
      </w:r>
      <w:r w:rsidR="00954815" w:rsidRPr="00DD569E">
        <w:rPr>
          <w:sz w:val="28"/>
          <w:szCs w:val="28"/>
          <w:lang w:val="en-GB"/>
        </w:rPr>
        <w:t xml:space="preserve">operation </w:t>
      </w:r>
      <w:r w:rsidR="00241D87" w:rsidRPr="00DD569E">
        <w:rPr>
          <w:sz w:val="28"/>
          <w:szCs w:val="28"/>
          <w:lang w:val="en-GB"/>
        </w:rPr>
        <w:t xml:space="preserve">are </w:t>
      </w:r>
      <w:r w:rsidR="00954815" w:rsidRPr="00DD569E">
        <w:rPr>
          <w:sz w:val="28"/>
          <w:szCs w:val="28"/>
          <w:lang w:val="en-GB"/>
        </w:rPr>
        <w:t xml:space="preserve">quite </w:t>
      </w:r>
      <w:r w:rsidR="00241D87" w:rsidRPr="00DD569E">
        <w:rPr>
          <w:sz w:val="28"/>
          <w:szCs w:val="28"/>
          <w:lang w:val="en-GB"/>
        </w:rPr>
        <w:t>satisfying</w:t>
      </w:r>
      <w:r w:rsidR="00954815" w:rsidRPr="00DD569E">
        <w:rPr>
          <w:sz w:val="28"/>
          <w:szCs w:val="28"/>
          <w:lang w:val="en-GB"/>
        </w:rPr>
        <w:t xml:space="preserve">, but </w:t>
      </w:r>
      <w:r w:rsidR="00241D87" w:rsidRPr="00DD569E">
        <w:rPr>
          <w:sz w:val="28"/>
          <w:szCs w:val="28"/>
          <w:lang w:val="en-GB"/>
        </w:rPr>
        <w:t>long-</w:t>
      </w:r>
      <w:r w:rsidR="00954815" w:rsidRPr="00DD569E">
        <w:rPr>
          <w:sz w:val="28"/>
          <w:szCs w:val="28"/>
          <w:lang w:val="en-GB"/>
        </w:rPr>
        <w:t>term results in patients of different age groups</w:t>
      </w:r>
      <w:r w:rsidR="00241D87" w:rsidRPr="00DD569E">
        <w:rPr>
          <w:sz w:val="28"/>
          <w:szCs w:val="28"/>
          <w:lang w:val="en-GB"/>
        </w:rPr>
        <w:t xml:space="preserve"> remain poorly studied</w:t>
      </w:r>
      <w:r w:rsidR="00954815" w:rsidRPr="00DD569E">
        <w:rPr>
          <w:sz w:val="28"/>
          <w:szCs w:val="28"/>
          <w:lang w:val="en-GB"/>
        </w:rPr>
        <w:t>.</w:t>
      </w:r>
    </w:p>
    <w:p w:rsidR="00133889" w:rsidRPr="00DD569E" w:rsidRDefault="00133889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 </w:t>
      </w:r>
      <w:r w:rsidR="00954815" w:rsidRPr="00DD569E">
        <w:rPr>
          <w:sz w:val="28"/>
          <w:szCs w:val="28"/>
          <w:lang w:val="en-GB"/>
        </w:rPr>
        <w:t xml:space="preserve"> </w:t>
      </w:r>
      <w:r w:rsidR="00954815" w:rsidRPr="00613303">
        <w:rPr>
          <w:b/>
          <w:sz w:val="28"/>
          <w:szCs w:val="28"/>
          <w:lang w:val="en-GB"/>
        </w:rPr>
        <w:t>Objective:</w:t>
      </w:r>
      <w:r w:rsidR="00954815" w:rsidRPr="00DD569E">
        <w:rPr>
          <w:sz w:val="28"/>
          <w:szCs w:val="28"/>
          <w:lang w:val="en-GB"/>
        </w:rPr>
        <w:t xml:space="preserve"> To analyze the long-term results and </w:t>
      </w:r>
      <w:proofErr w:type="spellStart"/>
      <w:r w:rsidR="00954815" w:rsidRPr="00DD569E">
        <w:rPr>
          <w:sz w:val="28"/>
          <w:szCs w:val="28"/>
          <w:lang w:val="en-GB"/>
        </w:rPr>
        <w:t>reintervention</w:t>
      </w:r>
      <w:proofErr w:type="spellEnd"/>
      <w:r w:rsidR="00954815" w:rsidRPr="00DD569E">
        <w:rPr>
          <w:sz w:val="28"/>
          <w:szCs w:val="28"/>
          <w:lang w:val="en-GB"/>
        </w:rPr>
        <w:t xml:space="preserve"> </w:t>
      </w:r>
      <w:r w:rsidR="003A069E" w:rsidRPr="00DD569E">
        <w:rPr>
          <w:sz w:val="28"/>
          <w:szCs w:val="28"/>
          <w:lang w:val="en-GB"/>
        </w:rPr>
        <w:t xml:space="preserve">rate </w:t>
      </w:r>
      <w:r w:rsidR="00954815" w:rsidRPr="00DD569E">
        <w:rPr>
          <w:sz w:val="28"/>
          <w:szCs w:val="28"/>
          <w:lang w:val="en-GB"/>
        </w:rPr>
        <w:t>after Ross procedure fo</w:t>
      </w:r>
      <w:r w:rsidR="002228C9" w:rsidRPr="00DD569E">
        <w:rPr>
          <w:sz w:val="28"/>
          <w:szCs w:val="28"/>
          <w:lang w:val="en-GB"/>
        </w:rPr>
        <w:t>r the period from 2004 to 2014y.</w:t>
      </w:r>
      <w:r w:rsidR="00954815" w:rsidRPr="00DD569E">
        <w:rPr>
          <w:sz w:val="28"/>
          <w:szCs w:val="28"/>
          <w:lang w:val="en-GB"/>
        </w:rPr>
        <w:t xml:space="preserve"> </w:t>
      </w:r>
    </w:p>
    <w:p w:rsidR="00133889" w:rsidRPr="00DD569E" w:rsidRDefault="00133889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  </w:t>
      </w:r>
      <w:r w:rsidR="00954815" w:rsidRPr="00613303">
        <w:rPr>
          <w:b/>
          <w:sz w:val="28"/>
          <w:szCs w:val="28"/>
          <w:lang w:val="en-GB"/>
        </w:rPr>
        <w:t>Material and Methods:</w:t>
      </w:r>
      <w:r w:rsidR="002228C9" w:rsidRPr="00DD569E">
        <w:rPr>
          <w:sz w:val="28"/>
          <w:szCs w:val="28"/>
          <w:lang w:val="en-GB"/>
        </w:rPr>
        <w:t xml:space="preserve"> Between 2004y </w:t>
      </w:r>
      <w:r w:rsidR="003A069E" w:rsidRPr="00DD569E">
        <w:rPr>
          <w:sz w:val="28"/>
          <w:szCs w:val="28"/>
          <w:lang w:val="en-GB"/>
        </w:rPr>
        <w:t>and</w:t>
      </w:r>
      <w:r w:rsidR="002228C9" w:rsidRPr="00DD569E">
        <w:rPr>
          <w:sz w:val="28"/>
          <w:szCs w:val="28"/>
          <w:lang w:val="en-GB"/>
        </w:rPr>
        <w:t xml:space="preserve"> 2014y</w:t>
      </w:r>
      <w:r w:rsidR="00954815" w:rsidRPr="00DD569E">
        <w:rPr>
          <w:sz w:val="28"/>
          <w:szCs w:val="28"/>
          <w:lang w:val="en-GB"/>
        </w:rPr>
        <w:t xml:space="preserve"> Ross procedure was performed </w:t>
      </w:r>
      <w:r w:rsidR="003A069E" w:rsidRPr="00DD569E">
        <w:rPr>
          <w:sz w:val="28"/>
          <w:szCs w:val="28"/>
          <w:lang w:val="en-GB"/>
        </w:rPr>
        <w:t xml:space="preserve">in </w:t>
      </w:r>
      <w:r w:rsidR="00954815" w:rsidRPr="00DD569E">
        <w:rPr>
          <w:sz w:val="28"/>
          <w:szCs w:val="28"/>
          <w:lang w:val="en-GB"/>
        </w:rPr>
        <w:t>137 patients</w:t>
      </w:r>
      <w:r w:rsidR="004E0A9E" w:rsidRPr="00DD569E">
        <w:rPr>
          <w:sz w:val="28"/>
          <w:szCs w:val="28"/>
          <w:lang w:val="en-GB"/>
        </w:rPr>
        <w:t xml:space="preserve"> in "UCCC"</w:t>
      </w:r>
      <w:r w:rsidR="00954815" w:rsidRPr="00DD569E">
        <w:rPr>
          <w:sz w:val="28"/>
          <w:szCs w:val="28"/>
          <w:lang w:val="en-GB"/>
        </w:rPr>
        <w:t>. Patient</w:t>
      </w:r>
      <w:r w:rsidR="00241D87" w:rsidRPr="00DD569E">
        <w:rPr>
          <w:sz w:val="28"/>
          <w:szCs w:val="28"/>
          <w:lang w:val="en-GB"/>
        </w:rPr>
        <w:t>’</w:t>
      </w:r>
      <w:r w:rsidR="00954815" w:rsidRPr="00DD569E">
        <w:rPr>
          <w:sz w:val="28"/>
          <w:szCs w:val="28"/>
          <w:lang w:val="en-GB"/>
        </w:rPr>
        <w:t xml:space="preserve">s </w:t>
      </w:r>
      <w:r w:rsidR="00241D87" w:rsidRPr="00DD569E">
        <w:rPr>
          <w:sz w:val="28"/>
          <w:szCs w:val="28"/>
          <w:lang w:val="en-GB"/>
        </w:rPr>
        <w:t xml:space="preserve">age </w:t>
      </w:r>
      <w:r w:rsidR="00973768" w:rsidRPr="00DD569E">
        <w:rPr>
          <w:sz w:val="28"/>
          <w:szCs w:val="28"/>
          <w:lang w:val="en-GB"/>
        </w:rPr>
        <w:t>vari</w:t>
      </w:r>
      <w:r w:rsidR="00954815" w:rsidRPr="00DD569E">
        <w:rPr>
          <w:sz w:val="28"/>
          <w:szCs w:val="28"/>
          <w:lang w:val="en-GB"/>
        </w:rPr>
        <w:t xml:space="preserve">ed </w:t>
      </w:r>
      <w:r w:rsidR="002228C9" w:rsidRPr="00DD569E">
        <w:rPr>
          <w:sz w:val="28"/>
          <w:szCs w:val="28"/>
          <w:lang w:val="en-GB"/>
        </w:rPr>
        <w:t>from 1 month</w:t>
      </w:r>
      <w:r w:rsidR="00954815" w:rsidRPr="00DD569E">
        <w:rPr>
          <w:sz w:val="28"/>
          <w:szCs w:val="28"/>
          <w:lang w:val="en-GB"/>
        </w:rPr>
        <w:t xml:space="preserve"> to 38</w:t>
      </w:r>
      <w:r w:rsidR="002228C9" w:rsidRPr="00DD569E">
        <w:rPr>
          <w:sz w:val="28"/>
          <w:szCs w:val="28"/>
          <w:lang w:val="en-GB"/>
        </w:rPr>
        <w:t>y</w:t>
      </w:r>
      <w:r w:rsidR="00954815" w:rsidRPr="00DD569E">
        <w:rPr>
          <w:sz w:val="28"/>
          <w:szCs w:val="28"/>
          <w:lang w:val="en-GB"/>
        </w:rPr>
        <w:t>. (116</w:t>
      </w:r>
      <w:proofErr w:type="gramStart"/>
      <w:r w:rsidR="00954815" w:rsidRPr="00DD569E">
        <w:rPr>
          <w:sz w:val="28"/>
          <w:szCs w:val="28"/>
          <w:lang w:val="en-GB"/>
        </w:rPr>
        <w:t>,3</w:t>
      </w:r>
      <w:proofErr w:type="gramEnd"/>
      <w:r w:rsidR="00954815" w:rsidRPr="00DD569E">
        <w:rPr>
          <w:sz w:val="28"/>
          <w:szCs w:val="28"/>
          <w:lang w:val="en-GB"/>
        </w:rPr>
        <w:t xml:space="preserve"> ± 85m</w:t>
      </w:r>
      <w:r w:rsidR="002228C9" w:rsidRPr="00DD569E">
        <w:rPr>
          <w:sz w:val="28"/>
          <w:szCs w:val="28"/>
          <w:lang w:val="en-GB"/>
        </w:rPr>
        <w:t>on</w:t>
      </w:r>
      <w:r w:rsidR="00954815" w:rsidRPr="00DD569E">
        <w:rPr>
          <w:sz w:val="28"/>
          <w:szCs w:val="28"/>
          <w:lang w:val="en-GB"/>
        </w:rPr>
        <w:t>.), body weight - from 3kg to 98k</w:t>
      </w:r>
      <w:r w:rsidR="002228C9" w:rsidRPr="00DD569E">
        <w:rPr>
          <w:sz w:val="28"/>
          <w:szCs w:val="28"/>
          <w:lang w:val="en-GB"/>
        </w:rPr>
        <w:t>g</w:t>
      </w:r>
      <w:r w:rsidR="00954815" w:rsidRPr="00DD569E">
        <w:rPr>
          <w:sz w:val="28"/>
          <w:szCs w:val="28"/>
          <w:lang w:val="en-GB"/>
        </w:rPr>
        <w:t xml:space="preserve"> (35,9 ± 22,1k</w:t>
      </w:r>
      <w:r w:rsidR="002228C9" w:rsidRPr="00DD569E">
        <w:rPr>
          <w:sz w:val="28"/>
          <w:szCs w:val="28"/>
          <w:lang w:val="en-GB"/>
        </w:rPr>
        <w:t>g</w:t>
      </w:r>
      <w:r w:rsidR="00954815" w:rsidRPr="00DD569E">
        <w:rPr>
          <w:sz w:val="28"/>
          <w:szCs w:val="28"/>
          <w:lang w:val="en-GB"/>
        </w:rPr>
        <w:t xml:space="preserve">). Indications for surgery were: </w:t>
      </w:r>
      <w:r w:rsidR="00793571" w:rsidRPr="00DD569E">
        <w:rPr>
          <w:sz w:val="28"/>
          <w:szCs w:val="28"/>
          <w:lang w:val="en-GB"/>
        </w:rPr>
        <w:t>combined AV pathology with prevalence of</w:t>
      </w:r>
      <w:r w:rsidR="00954815" w:rsidRPr="00DD569E">
        <w:rPr>
          <w:sz w:val="28"/>
          <w:szCs w:val="28"/>
          <w:lang w:val="en-GB"/>
        </w:rPr>
        <w:t xml:space="preserve"> stenosis in 72 (52.6%) patients, systolic gradient at A</w:t>
      </w:r>
      <w:r w:rsidR="002228C9" w:rsidRPr="00DD569E">
        <w:rPr>
          <w:sz w:val="28"/>
          <w:szCs w:val="28"/>
          <w:lang w:val="en-GB"/>
        </w:rPr>
        <w:t>V</w:t>
      </w:r>
      <w:r w:rsidR="00954815" w:rsidRPr="00DD569E">
        <w:rPr>
          <w:sz w:val="28"/>
          <w:szCs w:val="28"/>
          <w:lang w:val="en-GB"/>
        </w:rPr>
        <w:t xml:space="preserve"> ranged from 60 to 170 mm</w:t>
      </w:r>
      <w:r w:rsidR="002228C9" w:rsidRPr="00DD569E">
        <w:rPr>
          <w:sz w:val="28"/>
          <w:szCs w:val="28"/>
          <w:lang w:val="en-GB"/>
        </w:rPr>
        <w:t>Hg (85,5 ± 26,2mmHg</w:t>
      </w:r>
      <w:r w:rsidR="00954815" w:rsidRPr="00DD569E">
        <w:rPr>
          <w:sz w:val="28"/>
          <w:szCs w:val="28"/>
          <w:lang w:val="en-GB"/>
        </w:rPr>
        <w:t xml:space="preserve">), </w:t>
      </w:r>
      <w:r w:rsidR="00793571" w:rsidRPr="00DD569E">
        <w:rPr>
          <w:sz w:val="28"/>
          <w:szCs w:val="28"/>
          <w:lang w:val="en-GB"/>
        </w:rPr>
        <w:t xml:space="preserve">with AV </w:t>
      </w:r>
      <w:r w:rsidR="002228C9" w:rsidRPr="00DD569E">
        <w:rPr>
          <w:sz w:val="28"/>
          <w:szCs w:val="28"/>
          <w:lang w:val="en-GB"/>
        </w:rPr>
        <w:t>insufficien</w:t>
      </w:r>
      <w:r w:rsidR="00793571" w:rsidRPr="00DD569E">
        <w:rPr>
          <w:sz w:val="28"/>
          <w:szCs w:val="28"/>
          <w:lang w:val="en-GB"/>
        </w:rPr>
        <w:t>cy</w:t>
      </w:r>
      <w:r w:rsidR="00954815" w:rsidRPr="00DD569E">
        <w:rPr>
          <w:sz w:val="28"/>
          <w:szCs w:val="28"/>
          <w:lang w:val="en-GB"/>
        </w:rPr>
        <w:t xml:space="preserve"> </w:t>
      </w:r>
      <w:r w:rsidR="00793571" w:rsidRPr="00DD569E">
        <w:rPr>
          <w:sz w:val="28"/>
          <w:szCs w:val="28"/>
          <w:lang w:val="en-GB"/>
        </w:rPr>
        <w:t xml:space="preserve">from mild to moderate, combined AV pathology with prevalence of insufficiency at least more than moderate </w:t>
      </w:r>
      <w:r w:rsidR="00954815" w:rsidRPr="00DD569E">
        <w:rPr>
          <w:sz w:val="28"/>
          <w:szCs w:val="28"/>
          <w:lang w:val="en-GB"/>
        </w:rPr>
        <w:t xml:space="preserve">in 45 (32.7%), systolic gradient </w:t>
      </w:r>
      <w:r w:rsidR="00793571" w:rsidRPr="00DD569E">
        <w:rPr>
          <w:sz w:val="28"/>
          <w:szCs w:val="28"/>
          <w:lang w:val="en-GB"/>
        </w:rPr>
        <w:t xml:space="preserve">in these patients </w:t>
      </w:r>
      <w:r w:rsidR="00954815" w:rsidRPr="00DD569E">
        <w:rPr>
          <w:sz w:val="28"/>
          <w:szCs w:val="28"/>
          <w:lang w:val="en-GB"/>
        </w:rPr>
        <w:t xml:space="preserve">ranged from 6 to 60 </w:t>
      </w:r>
      <w:r w:rsidR="0062050E" w:rsidRPr="00DD569E">
        <w:rPr>
          <w:sz w:val="28"/>
          <w:szCs w:val="28"/>
          <w:lang w:val="en-GB"/>
        </w:rPr>
        <w:t>mmHg</w:t>
      </w:r>
      <w:r w:rsidR="00793571" w:rsidRPr="00DD569E">
        <w:rPr>
          <w:sz w:val="28"/>
          <w:szCs w:val="28"/>
          <w:lang w:val="en-GB"/>
        </w:rPr>
        <w:t xml:space="preserve"> (35,7 ± 8,6</w:t>
      </w:r>
      <w:r w:rsidR="0062050E" w:rsidRPr="00DD569E">
        <w:rPr>
          <w:sz w:val="28"/>
          <w:szCs w:val="28"/>
          <w:lang w:val="en-GB"/>
        </w:rPr>
        <w:t xml:space="preserve"> mmHg</w:t>
      </w:r>
      <w:r w:rsidR="00793571" w:rsidRPr="00DD569E">
        <w:rPr>
          <w:sz w:val="28"/>
          <w:szCs w:val="28"/>
          <w:lang w:val="en-GB"/>
        </w:rPr>
        <w:t>) and</w:t>
      </w:r>
      <w:r w:rsidR="00954815" w:rsidRPr="00DD569E">
        <w:rPr>
          <w:sz w:val="28"/>
          <w:szCs w:val="28"/>
          <w:lang w:val="en-GB"/>
        </w:rPr>
        <w:t xml:space="preserve"> </w:t>
      </w:r>
      <w:r w:rsidR="00793571" w:rsidRPr="00DD569E">
        <w:rPr>
          <w:sz w:val="28"/>
          <w:szCs w:val="28"/>
          <w:lang w:val="en-GB"/>
        </w:rPr>
        <w:t>AV pathology</w:t>
      </w:r>
      <w:r w:rsidR="00954815" w:rsidRPr="00DD569E">
        <w:rPr>
          <w:sz w:val="28"/>
          <w:szCs w:val="28"/>
          <w:lang w:val="en-GB"/>
        </w:rPr>
        <w:t xml:space="preserve"> without </w:t>
      </w:r>
      <w:r w:rsidR="00793571" w:rsidRPr="00DD569E">
        <w:rPr>
          <w:sz w:val="28"/>
          <w:szCs w:val="28"/>
          <w:lang w:val="en-GB"/>
        </w:rPr>
        <w:t>prevalence</w:t>
      </w:r>
      <w:r w:rsidR="00954815" w:rsidRPr="00DD569E">
        <w:rPr>
          <w:sz w:val="28"/>
          <w:szCs w:val="28"/>
          <w:lang w:val="en-GB"/>
        </w:rPr>
        <w:t xml:space="preserve"> in 20 (14.7%) patients</w:t>
      </w:r>
      <w:r w:rsidR="0062050E" w:rsidRPr="00DD569E">
        <w:rPr>
          <w:sz w:val="28"/>
          <w:szCs w:val="28"/>
          <w:lang w:val="en-GB"/>
        </w:rPr>
        <w:t xml:space="preserve"> with less than moderate aortic insufficiency and</w:t>
      </w:r>
      <w:r w:rsidR="00954815" w:rsidRPr="00DD569E">
        <w:rPr>
          <w:sz w:val="28"/>
          <w:szCs w:val="28"/>
          <w:lang w:val="en-GB"/>
        </w:rPr>
        <w:t xml:space="preserve"> systolic gradient of 25 to 65</w:t>
      </w:r>
      <w:r w:rsidR="0062050E" w:rsidRPr="00DD569E">
        <w:rPr>
          <w:sz w:val="28"/>
          <w:szCs w:val="28"/>
          <w:lang w:val="en-GB"/>
        </w:rPr>
        <w:t xml:space="preserve"> mmHg</w:t>
      </w:r>
      <w:r w:rsidR="00954815" w:rsidRPr="00DD569E">
        <w:rPr>
          <w:sz w:val="28"/>
          <w:szCs w:val="28"/>
          <w:lang w:val="en-GB"/>
        </w:rPr>
        <w:t xml:space="preserve"> (30 ± 9,7</w:t>
      </w:r>
      <w:r w:rsidR="0062050E" w:rsidRPr="00DD569E">
        <w:rPr>
          <w:sz w:val="28"/>
          <w:szCs w:val="28"/>
          <w:lang w:val="en-GB"/>
        </w:rPr>
        <w:t xml:space="preserve"> mmHg</w:t>
      </w:r>
      <w:r w:rsidR="00954815" w:rsidRPr="00DD569E">
        <w:rPr>
          <w:sz w:val="28"/>
          <w:szCs w:val="28"/>
          <w:lang w:val="en-GB"/>
        </w:rPr>
        <w:t xml:space="preserve">). </w:t>
      </w:r>
      <w:r w:rsidR="0062050E" w:rsidRPr="00DD569E">
        <w:rPr>
          <w:sz w:val="28"/>
          <w:szCs w:val="28"/>
          <w:lang w:val="en-GB"/>
        </w:rPr>
        <w:t xml:space="preserve">62 patients </w:t>
      </w:r>
      <w:r w:rsidR="0062050E" w:rsidRPr="00DD569E">
        <w:rPr>
          <w:sz w:val="28"/>
          <w:szCs w:val="28"/>
          <w:lang w:val="en-GB"/>
        </w:rPr>
        <w:lastRenderedPageBreak/>
        <w:t>(42%) had previous surgeries or interventions</w:t>
      </w:r>
      <w:r w:rsidR="00954815" w:rsidRPr="00DD569E">
        <w:rPr>
          <w:sz w:val="28"/>
          <w:szCs w:val="28"/>
          <w:lang w:val="en-GB"/>
        </w:rPr>
        <w:t xml:space="preserve">, including: balloon dilatation </w:t>
      </w:r>
      <w:r w:rsidR="0062050E" w:rsidRPr="00DD569E">
        <w:rPr>
          <w:sz w:val="28"/>
          <w:szCs w:val="28"/>
          <w:lang w:val="en-GB"/>
        </w:rPr>
        <w:t xml:space="preserve">of </w:t>
      </w:r>
      <w:r w:rsidR="00954815" w:rsidRPr="00DD569E">
        <w:rPr>
          <w:sz w:val="28"/>
          <w:szCs w:val="28"/>
          <w:lang w:val="en-GB"/>
        </w:rPr>
        <w:t>A</w:t>
      </w:r>
      <w:r w:rsidR="00E6430B" w:rsidRPr="00DD569E">
        <w:rPr>
          <w:sz w:val="28"/>
          <w:szCs w:val="28"/>
          <w:lang w:val="en-GB"/>
        </w:rPr>
        <w:t>V</w:t>
      </w:r>
      <w:r w:rsidR="00954815" w:rsidRPr="00DD569E">
        <w:rPr>
          <w:sz w:val="28"/>
          <w:szCs w:val="28"/>
          <w:lang w:val="en-GB"/>
        </w:rPr>
        <w:t xml:space="preserve"> - 35 (25.5%), A</w:t>
      </w:r>
      <w:r w:rsidR="00E6430B" w:rsidRPr="00DD569E">
        <w:rPr>
          <w:sz w:val="28"/>
          <w:szCs w:val="28"/>
          <w:lang w:val="en-GB"/>
        </w:rPr>
        <w:t>V</w:t>
      </w:r>
      <w:r w:rsidR="0062050E" w:rsidRPr="00DD569E">
        <w:rPr>
          <w:sz w:val="28"/>
          <w:szCs w:val="28"/>
          <w:lang w:val="en-GB"/>
        </w:rPr>
        <w:t xml:space="preserve"> repair </w:t>
      </w:r>
      <w:r w:rsidR="00954815" w:rsidRPr="00DD569E">
        <w:rPr>
          <w:sz w:val="28"/>
          <w:szCs w:val="28"/>
          <w:lang w:val="en-GB"/>
        </w:rPr>
        <w:t xml:space="preserve">- 12 (8.8%), </w:t>
      </w:r>
      <w:r w:rsidR="00E6430B" w:rsidRPr="00DD569E">
        <w:rPr>
          <w:sz w:val="28"/>
          <w:szCs w:val="28"/>
          <w:lang w:val="en-GB"/>
        </w:rPr>
        <w:t>subaortic stenosis</w:t>
      </w:r>
      <w:r w:rsidR="0062050E" w:rsidRPr="00DD569E">
        <w:rPr>
          <w:sz w:val="28"/>
          <w:szCs w:val="28"/>
          <w:lang w:val="en-GB"/>
        </w:rPr>
        <w:t xml:space="preserve"> repair </w:t>
      </w:r>
      <w:r w:rsidR="00954815" w:rsidRPr="00DD569E">
        <w:rPr>
          <w:sz w:val="28"/>
          <w:szCs w:val="28"/>
          <w:lang w:val="en-GB"/>
        </w:rPr>
        <w:t xml:space="preserve">- 6 (4.4%), </w:t>
      </w:r>
      <w:proofErr w:type="spellStart"/>
      <w:r w:rsidR="00954815" w:rsidRPr="00DD569E">
        <w:rPr>
          <w:sz w:val="28"/>
          <w:szCs w:val="28"/>
          <w:lang w:val="en-GB"/>
        </w:rPr>
        <w:t>coarctation</w:t>
      </w:r>
      <w:proofErr w:type="spellEnd"/>
      <w:r w:rsidR="00954815" w:rsidRPr="00DD569E">
        <w:rPr>
          <w:sz w:val="28"/>
          <w:szCs w:val="28"/>
          <w:lang w:val="en-GB"/>
        </w:rPr>
        <w:t xml:space="preserve"> </w:t>
      </w:r>
      <w:r w:rsidR="0062050E" w:rsidRPr="00DD569E">
        <w:rPr>
          <w:sz w:val="28"/>
          <w:szCs w:val="28"/>
          <w:lang w:val="en-GB"/>
        </w:rPr>
        <w:t xml:space="preserve">repair </w:t>
      </w:r>
      <w:r w:rsidR="00954815" w:rsidRPr="00DD569E">
        <w:rPr>
          <w:sz w:val="28"/>
          <w:szCs w:val="28"/>
          <w:lang w:val="en-GB"/>
        </w:rPr>
        <w:t xml:space="preserve">- 6 (4.4%), ventricular septal defect closure - 3 (2.2%). </w:t>
      </w:r>
      <w:r w:rsidR="009B0FEF" w:rsidRPr="00DD569E">
        <w:rPr>
          <w:sz w:val="28"/>
          <w:szCs w:val="28"/>
          <w:lang w:val="en-GB"/>
        </w:rPr>
        <w:t>The pulmonary valve</w:t>
      </w:r>
      <w:r w:rsidR="00954815" w:rsidRPr="00DD569E">
        <w:rPr>
          <w:sz w:val="28"/>
          <w:szCs w:val="28"/>
          <w:lang w:val="en-GB"/>
        </w:rPr>
        <w:t xml:space="preserve"> </w:t>
      </w:r>
      <w:r w:rsidR="009B0FEF" w:rsidRPr="00DD569E">
        <w:rPr>
          <w:sz w:val="28"/>
          <w:szCs w:val="28"/>
          <w:lang w:val="en-GB"/>
        </w:rPr>
        <w:t xml:space="preserve">was replaced with </w:t>
      </w:r>
      <w:r w:rsidR="00954815" w:rsidRPr="00DD569E">
        <w:rPr>
          <w:sz w:val="28"/>
          <w:szCs w:val="28"/>
          <w:lang w:val="en-GB"/>
        </w:rPr>
        <w:t xml:space="preserve">the following types of conduit: Gore-Tex </w:t>
      </w:r>
      <w:r w:rsidR="009B0FEF" w:rsidRPr="00DD569E">
        <w:rPr>
          <w:sz w:val="28"/>
          <w:szCs w:val="28"/>
          <w:lang w:val="en-GB"/>
        </w:rPr>
        <w:t xml:space="preserve">tube </w:t>
      </w:r>
      <w:r w:rsidR="00954815" w:rsidRPr="00DD569E">
        <w:rPr>
          <w:sz w:val="28"/>
          <w:szCs w:val="28"/>
          <w:lang w:val="en-GB"/>
        </w:rPr>
        <w:t xml:space="preserve">with three </w:t>
      </w:r>
      <w:r w:rsidR="009B0FEF" w:rsidRPr="00DD569E">
        <w:rPr>
          <w:sz w:val="28"/>
          <w:szCs w:val="28"/>
          <w:lang w:val="en-GB"/>
        </w:rPr>
        <w:t xml:space="preserve">handmade Gore-Tex </w:t>
      </w:r>
      <w:r w:rsidR="00E6430B" w:rsidRPr="00DD569E">
        <w:rPr>
          <w:sz w:val="28"/>
          <w:szCs w:val="28"/>
          <w:lang w:val="en-GB"/>
        </w:rPr>
        <w:t>cusps</w:t>
      </w:r>
      <w:r w:rsidR="00954815" w:rsidRPr="00DD569E">
        <w:rPr>
          <w:sz w:val="28"/>
          <w:szCs w:val="28"/>
          <w:lang w:val="en-GB"/>
        </w:rPr>
        <w:t xml:space="preserve"> in 56 (40.6%) patients, </w:t>
      </w:r>
      <w:proofErr w:type="spellStart"/>
      <w:r w:rsidR="00A859AC" w:rsidRPr="00DD569E">
        <w:rPr>
          <w:sz w:val="28"/>
          <w:szCs w:val="28"/>
          <w:lang w:val="en-GB"/>
        </w:rPr>
        <w:t>d</w:t>
      </w:r>
      <w:r w:rsidR="009B0FEF" w:rsidRPr="00DD569E">
        <w:rPr>
          <w:sz w:val="28"/>
          <w:szCs w:val="28"/>
          <w:lang w:val="en-GB"/>
        </w:rPr>
        <w:t>acron</w:t>
      </w:r>
      <w:proofErr w:type="spellEnd"/>
      <w:r w:rsidR="009B0FEF" w:rsidRPr="00DD569E">
        <w:rPr>
          <w:sz w:val="28"/>
          <w:szCs w:val="28"/>
          <w:lang w:val="en-GB"/>
        </w:rPr>
        <w:t xml:space="preserve"> tube</w:t>
      </w:r>
      <w:r w:rsidR="00954815" w:rsidRPr="00DD569E">
        <w:rPr>
          <w:sz w:val="28"/>
          <w:szCs w:val="28"/>
          <w:lang w:val="en-GB"/>
        </w:rPr>
        <w:t xml:space="preserve"> </w:t>
      </w:r>
      <w:r w:rsidR="009B0FEF" w:rsidRPr="00DD569E">
        <w:rPr>
          <w:sz w:val="28"/>
          <w:szCs w:val="28"/>
          <w:lang w:val="en-GB"/>
        </w:rPr>
        <w:t xml:space="preserve">with three handmade Gore-Tex cusps </w:t>
      </w:r>
      <w:r w:rsidR="00954815" w:rsidRPr="00DD569E">
        <w:rPr>
          <w:sz w:val="28"/>
          <w:szCs w:val="28"/>
          <w:lang w:val="en-GB"/>
        </w:rPr>
        <w:t xml:space="preserve">in </w:t>
      </w:r>
      <w:r w:rsidR="00E6430B" w:rsidRPr="00DD569E">
        <w:rPr>
          <w:sz w:val="28"/>
          <w:szCs w:val="28"/>
          <w:lang w:val="en-GB"/>
        </w:rPr>
        <w:t>28 (20</w:t>
      </w:r>
      <w:proofErr w:type="gramStart"/>
      <w:r w:rsidR="00E6430B" w:rsidRPr="00DD569E">
        <w:rPr>
          <w:sz w:val="28"/>
          <w:szCs w:val="28"/>
          <w:lang w:val="en-GB"/>
        </w:rPr>
        <w:t>,4</w:t>
      </w:r>
      <w:proofErr w:type="gramEnd"/>
      <w:r w:rsidR="00E6430B" w:rsidRPr="00DD569E">
        <w:rPr>
          <w:sz w:val="28"/>
          <w:szCs w:val="28"/>
          <w:lang w:val="en-GB"/>
        </w:rPr>
        <w:t xml:space="preserve">%), Edwards </w:t>
      </w:r>
      <w:proofErr w:type="spellStart"/>
      <w:r w:rsidR="00A859AC" w:rsidRPr="00DD569E">
        <w:rPr>
          <w:sz w:val="28"/>
          <w:szCs w:val="28"/>
          <w:lang w:val="en-GB"/>
        </w:rPr>
        <w:t>bioprosthesis</w:t>
      </w:r>
      <w:proofErr w:type="spellEnd"/>
      <w:r w:rsidR="00A859AC" w:rsidRPr="00DD569E">
        <w:rPr>
          <w:sz w:val="28"/>
          <w:szCs w:val="28"/>
          <w:lang w:val="en-GB"/>
        </w:rPr>
        <w:t xml:space="preserve"> in </w:t>
      </w:r>
      <w:r w:rsidR="00E6430B" w:rsidRPr="00DD569E">
        <w:rPr>
          <w:sz w:val="28"/>
          <w:szCs w:val="28"/>
          <w:lang w:val="en-GB"/>
        </w:rPr>
        <w:t xml:space="preserve">32 (23.7%),  </w:t>
      </w:r>
      <w:r w:rsidR="00A859AC" w:rsidRPr="00DD569E">
        <w:rPr>
          <w:sz w:val="28"/>
          <w:szCs w:val="28"/>
          <w:lang w:val="en-GB"/>
        </w:rPr>
        <w:t>h</w:t>
      </w:r>
      <w:r w:rsidR="00954815" w:rsidRPr="00DD569E">
        <w:rPr>
          <w:sz w:val="28"/>
          <w:szCs w:val="28"/>
          <w:lang w:val="en-GB"/>
        </w:rPr>
        <w:t>omo</w:t>
      </w:r>
      <w:r w:rsidR="00E6430B" w:rsidRPr="00DD569E">
        <w:rPr>
          <w:sz w:val="28"/>
          <w:szCs w:val="28"/>
          <w:lang w:val="en-GB"/>
        </w:rPr>
        <w:t>g</w:t>
      </w:r>
      <w:r w:rsidR="00954815" w:rsidRPr="00DD569E">
        <w:rPr>
          <w:sz w:val="28"/>
          <w:szCs w:val="28"/>
          <w:lang w:val="en-GB"/>
        </w:rPr>
        <w:t xml:space="preserve">raft </w:t>
      </w:r>
      <w:r w:rsidR="00A859AC" w:rsidRPr="00DD569E">
        <w:rPr>
          <w:sz w:val="28"/>
          <w:szCs w:val="28"/>
          <w:lang w:val="en-GB"/>
        </w:rPr>
        <w:t>in</w:t>
      </w:r>
      <w:r w:rsidR="00954815" w:rsidRPr="00DD569E">
        <w:rPr>
          <w:sz w:val="28"/>
          <w:szCs w:val="28"/>
          <w:lang w:val="en-GB"/>
        </w:rPr>
        <w:t xml:space="preserve"> 1 (0.7%), </w:t>
      </w:r>
      <w:r w:rsidR="00A859AC" w:rsidRPr="00DD569E">
        <w:rPr>
          <w:sz w:val="28"/>
          <w:szCs w:val="28"/>
          <w:lang w:val="en-GB"/>
        </w:rPr>
        <w:t xml:space="preserve">tricuspid pericardial </w:t>
      </w:r>
      <w:r w:rsidR="00E6430B" w:rsidRPr="00DD569E">
        <w:rPr>
          <w:sz w:val="28"/>
          <w:szCs w:val="28"/>
        </w:rPr>
        <w:t>autograft</w:t>
      </w:r>
      <w:r w:rsidR="00E6430B" w:rsidRPr="00DD569E">
        <w:rPr>
          <w:sz w:val="28"/>
          <w:szCs w:val="28"/>
          <w:lang w:val="en-GB"/>
        </w:rPr>
        <w:t xml:space="preserve"> </w:t>
      </w:r>
      <w:r w:rsidR="00954815" w:rsidRPr="00DD569E">
        <w:rPr>
          <w:sz w:val="28"/>
          <w:szCs w:val="28"/>
          <w:lang w:val="en-GB"/>
        </w:rPr>
        <w:t xml:space="preserve">5 (3.6%), </w:t>
      </w:r>
      <w:proofErr w:type="spellStart"/>
      <w:r w:rsidR="00A859AC" w:rsidRPr="00DD569E">
        <w:rPr>
          <w:sz w:val="28"/>
          <w:szCs w:val="28"/>
          <w:lang w:val="en-GB"/>
        </w:rPr>
        <w:t>monocuspid</w:t>
      </w:r>
      <w:proofErr w:type="spellEnd"/>
      <w:r w:rsidR="00A859AC" w:rsidRPr="00DD569E">
        <w:rPr>
          <w:sz w:val="28"/>
          <w:szCs w:val="28"/>
          <w:lang w:val="en-GB"/>
        </w:rPr>
        <w:t xml:space="preserve"> pericardial </w:t>
      </w:r>
      <w:r w:rsidR="00A859AC" w:rsidRPr="00DD569E">
        <w:rPr>
          <w:sz w:val="28"/>
          <w:szCs w:val="28"/>
        </w:rPr>
        <w:t>autograft</w:t>
      </w:r>
      <w:r w:rsidR="00E6430B" w:rsidRPr="00DD569E">
        <w:rPr>
          <w:sz w:val="28"/>
          <w:szCs w:val="28"/>
          <w:lang w:val="en-GB"/>
        </w:rPr>
        <w:t xml:space="preserve"> </w:t>
      </w:r>
      <w:r w:rsidR="00954815" w:rsidRPr="00DD569E">
        <w:rPr>
          <w:sz w:val="28"/>
          <w:szCs w:val="28"/>
          <w:lang w:val="en-GB"/>
        </w:rPr>
        <w:t xml:space="preserve">in 2 (1.5%), </w:t>
      </w:r>
      <w:r w:rsidR="00A859AC" w:rsidRPr="00DD569E">
        <w:rPr>
          <w:sz w:val="28"/>
          <w:szCs w:val="28"/>
          <w:lang w:val="en-GB"/>
        </w:rPr>
        <w:t>direct pulmonary artery r</w:t>
      </w:r>
      <w:proofErr w:type="spellStart"/>
      <w:r w:rsidR="00E6430B" w:rsidRPr="00DD569E">
        <w:rPr>
          <w:sz w:val="28"/>
          <w:szCs w:val="28"/>
          <w:lang w:val="en-US"/>
        </w:rPr>
        <w:t>econstruction</w:t>
      </w:r>
      <w:proofErr w:type="spellEnd"/>
      <w:r w:rsidR="00E6430B" w:rsidRPr="00DD569E">
        <w:rPr>
          <w:sz w:val="28"/>
          <w:szCs w:val="28"/>
        </w:rPr>
        <w:t xml:space="preserve"> </w:t>
      </w:r>
      <w:r w:rsidR="00A859AC" w:rsidRPr="00DD569E">
        <w:rPr>
          <w:sz w:val="28"/>
          <w:szCs w:val="28"/>
          <w:lang w:val="en-US"/>
        </w:rPr>
        <w:t xml:space="preserve">with </w:t>
      </w:r>
      <w:proofErr w:type="spellStart"/>
      <w:r w:rsidR="00A859AC" w:rsidRPr="00DD569E">
        <w:rPr>
          <w:sz w:val="28"/>
          <w:szCs w:val="28"/>
          <w:lang w:val="en-US"/>
        </w:rPr>
        <w:t>monocusp</w:t>
      </w:r>
      <w:proofErr w:type="spellEnd"/>
      <w:r w:rsidR="00A859AC" w:rsidRPr="00DD569E">
        <w:rPr>
          <w:sz w:val="28"/>
          <w:szCs w:val="28"/>
          <w:lang w:val="en-US"/>
        </w:rPr>
        <w:t xml:space="preserve"> without tube interposition in </w:t>
      </w:r>
      <w:r w:rsidR="00954815" w:rsidRPr="00DD569E">
        <w:rPr>
          <w:sz w:val="28"/>
          <w:szCs w:val="28"/>
          <w:lang w:val="en-GB"/>
        </w:rPr>
        <w:t xml:space="preserve">13 (9.5%). The diameter of the conduit in pulmonary </w:t>
      </w:r>
      <w:r w:rsidR="00A859AC" w:rsidRPr="00DD569E">
        <w:rPr>
          <w:sz w:val="28"/>
          <w:szCs w:val="28"/>
          <w:lang w:val="en-GB"/>
        </w:rPr>
        <w:t xml:space="preserve">artery </w:t>
      </w:r>
      <w:r w:rsidR="0076430B" w:rsidRPr="00DD569E">
        <w:rPr>
          <w:sz w:val="28"/>
          <w:szCs w:val="28"/>
          <w:lang w:val="en-GB"/>
        </w:rPr>
        <w:t xml:space="preserve">(PA) </w:t>
      </w:r>
      <w:r w:rsidR="00954815" w:rsidRPr="00DD569E">
        <w:rPr>
          <w:sz w:val="28"/>
          <w:szCs w:val="28"/>
          <w:lang w:val="en-GB"/>
        </w:rPr>
        <w:t xml:space="preserve">position </w:t>
      </w:r>
      <w:r w:rsidR="00973768" w:rsidRPr="00DD569E">
        <w:rPr>
          <w:sz w:val="28"/>
          <w:szCs w:val="28"/>
          <w:lang w:val="en-GB"/>
        </w:rPr>
        <w:t>vari</w:t>
      </w:r>
      <w:r w:rsidR="00954815" w:rsidRPr="00DD569E">
        <w:rPr>
          <w:sz w:val="28"/>
          <w:szCs w:val="28"/>
          <w:lang w:val="en-GB"/>
        </w:rPr>
        <w:t xml:space="preserve">ed from 12 to 32 mm, </w:t>
      </w:r>
      <w:r w:rsidR="00A859AC" w:rsidRPr="00DD569E">
        <w:rPr>
          <w:sz w:val="28"/>
          <w:szCs w:val="28"/>
          <w:lang w:val="en-GB"/>
        </w:rPr>
        <w:t>(</w:t>
      </w:r>
      <w:r w:rsidR="00954815" w:rsidRPr="00DD569E">
        <w:rPr>
          <w:sz w:val="28"/>
          <w:szCs w:val="28"/>
          <w:lang w:val="en-GB"/>
        </w:rPr>
        <w:t>23,8mm ± 4 mm</w:t>
      </w:r>
      <w:r w:rsidR="00A859AC" w:rsidRPr="00DD569E">
        <w:rPr>
          <w:sz w:val="28"/>
          <w:szCs w:val="28"/>
          <w:lang w:val="en-GB"/>
        </w:rPr>
        <w:t>)</w:t>
      </w:r>
      <w:r w:rsidR="00954815" w:rsidRPr="00DD569E">
        <w:rPr>
          <w:sz w:val="28"/>
          <w:szCs w:val="28"/>
          <w:lang w:val="en-GB"/>
        </w:rPr>
        <w:t xml:space="preserve">. </w:t>
      </w:r>
      <w:r w:rsidR="00A859AC" w:rsidRPr="00DD569E">
        <w:rPr>
          <w:sz w:val="28"/>
          <w:szCs w:val="28"/>
          <w:lang w:val="en-GB"/>
        </w:rPr>
        <w:t>Long term</w:t>
      </w:r>
      <w:r w:rsidR="00954815" w:rsidRPr="00DD569E">
        <w:rPr>
          <w:sz w:val="28"/>
          <w:szCs w:val="28"/>
          <w:lang w:val="en-GB"/>
        </w:rPr>
        <w:t xml:space="preserve"> follow-up ranged from 2m</w:t>
      </w:r>
      <w:r w:rsidR="00E6430B" w:rsidRPr="00DD569E">
        <w:rPr>
          <w:sz w:val="28"/>
          <w:szCs w:val="28"/>
          <w:lang w:val="en-GB"/>
        </w:rPr>
        <w:t>on</w:t>
      </w:r>
      <w:r w:rsidR="00954815" w:rsidRPr="00DD569E">
        <w:rPr>
          <w:sz w:val="28"/>
          <w:szCs w:val="28"/>
          <w:lang w:val="en-GB"/>
        </w:rPr>
        <w:t>. to 126</w:t>
      </w:r>
      <w:r w:rsidR="00A859AC" w:rsidRPr="00DD569E">
        <w:rPr>
          <w:sz w:val="28"/>
          <w:szCs w:val="28"/>
          <w:lang w:val="en-GB"/>
        </w:rPr>
        <w:t xml:space="preserve"> </w:t>
      </w:r>
      <w:r w:rsidR="00954815" w:rsidRPr="00DD569E">
        <w:rPr>
          <w:sz w:val="28"/>
          <w:szCs w:val="28"/>
          <w:lang w:val="en-GB"/>
        </w:rPr>
        <w:t>m</w:t>
      </w:r>
      <w:r w:rsidR="00E6430B" w:rsidRPr="00DD569E">
        <w:rPr>
          <w:sz w:val="28"/>
          <w:szCs w:val="28"/>
          <w:lang w:val="en-GB"/>
        </w:rPr>
        <w:t>on</w:t>
      </w:r>
      <w:r w:rsidR="00954815" w:rsidRPr="00DD569E">
        <w:rPr>
          <w:sz w:val="28"/>
          <w:szCs w:val="28"/>
          <w:lang w:val="en-GB"/>
        </w:rPr>
        <w:t xml:space="preserve">., </w:t>
      </w:r>
      <w:proofErr w:type="gramStart"/>
      <w:r w:rsidR="00A859AC" w:rsidRPr="00DD569E">
        <w:rPr>
          <w:sz w:val="28"/>
          <w:szCs w:val="28"/>
          <w:lang w:val="en-GB"/>
        </w:rPr>
        <w:t>(</w:t>
      </w:r>
      <w:r w:rsidR="00954815" w:rsidRPr="00DD569E">
        <w:rPr>
          <w:sz w:val="28"/>
          <w:szCs w:val="28"/>
          <w:lang w:val="en-GB"/>
        </w:rPr>
        <w:t xml:space="preserve"> 45m</w:t>
      </w:r>
      <w:r w:rsidR="00E6430B" w:rsidRPr="00DD569E">
        <w:rPr>
          <w:sz w:val="28"/>
          <w:szCs w:val="28"/>
          <w:lang w:val="en-GB"/>
        </w:rPr>
        <w:t>on</w:t>
      </w:r>
      <w:proofErr w:type="gramEnd"/>
      <w:r w:rsidR="00954815" w:rsidRPr="00DD569E">
        <w:rPr>
          <w:sz w:val="28"/>
          <w:szCs w:val="28"/>
          <w:lang w:val="en-GB"/>
        </w:rPr>
        <w:t xml:space="preserve"> </w:t>
      </w:r>
      <w:r w:rsidR="00973768" w:rsidRPr="00DD569E">
        <w:rPr>
          <w:sz w:val="28"/>
          <w:szCs w:val="28"/>
          <w:lang w:val="en-GB"/>
        </w:rPr>
        <w:t>±</w:t>
      </w:r>
      <w:r w:rsidR="00954815" w:rsidRPr="00DD569E">
        <w:rPr>
          <w:sz w:val="28"/>
          <w:szCs w:val="28"/>
          <w:lang w:val="en-GB"/>
        </w:rPr>
        <w:t>30m</w:t>
      </w:r>
      <w:r w:rsidR="00E6430B" w:rsidRPr="00DD569E">
        <w:rPr>
          <w:sz w:val="28"/>
          <w:szCs w:val="28"/>
          <w:lang w:val="en-GB"/>
        </w:rPr>
        <w:t>on</w:t>
      </w:r>
      <w:r w:rsidR="00A859AC" w:rsidRPr="00DD569E">
        <w:rPr>
          <w:sz w:val="28"/>
          <w:szCs w:val="28"/>
          <w:lang w:val="en-GB"/>
        </w:rPr>
        <w:t>)</w:t>
      </w:r>
      <w:r w:rsidR="00954815" w:rsidRPr="00DD569E">
        <w:rPr>
          <w:sz w:val="28"/>
          <w:szCs w:val="28"/>
          <w:lang w:val="en-GB"/>
        </w:rPr>
        <w:t xml:space="preserve">.             </w:t>
      </w:r>
    </w:p>
    <w:p w:rsidR="00133889" w:rsidRPr="00DD569E" w:rsidRDefault="00133889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  </w:t>
      </w:r>
      <w:r w:rsidR="00973768" w:rsidRPr="00DD569E">
        <w:rPr>
          <w:sz w:val="28"/>
          <w:szCs w:val="28"/>
          <w:lang w:val="en-GB"/>
        </w:rPr>
        <w:t>The examinations</w:t>
      </w:r>
      <w:r w:rsidR="00954815" w:rsidRPr="00DD569E">
        <w:rPr>
          <w:sz w:val="28"/>
          <w:szCs w:val="28"/>
          <w:lang w:val="en-GB"/>
        </w:rPr>
        <w:t xml:space="preserve"> </w:t>
      </w:r>
      <w:r w:rsidR="00973768" w:rsidRPr="00DD569E">
        <w:rPr>
          <w:sz w:val="28"/>
          <w:szCs w:val="28"/>
          <w:lang w:val="en-GB"/>
        </w:rPr>
        <w:t xml:space="preserve">after surgery </w:t>
      </w:r>
      <w:r w:rsidR="00954815" w:rsidRPr="00DD569E">
        <w:rPr>
          <w:sz w:val="28"/>
          <w:szCs w:val="28"/>
          <w:lang w:val="en-GB"/>
        </w:rPr>
        <w:t xml:space="preserve">included electrocardiography, echocardiography, </w:t>
      </w:r>
      <w:r w:rsidR="00973768" w:rsidRPr="00DD569E">
        <w:rPr>
          <w:sz w:val="28"/>
          <w:szCs w:val="28"/>
          <w:lang w:val="en-GB"/>
        </w:rPr>
        <w:t xml:space="preserve">heart </w:t>
      </w:r>
      <w:r w:rsidR="00954815" w:rsidRPr="00DD569E">
        <w:rPr>
          <w:sz w:val="28"/>
          <w:szCs w:val="28"/>
          <w:lang w:val="en-GB"/>
        </w:rPr>
        <w:t xml:space="preserve">catheterization, magnetic resonance imaging. </w:t>
      </w:r>
      <w:r w:rsidR="00973768" w:rsidRPr="00DD569E">
        <w:rPr>
          <w:sz w:val="28"/>
          <w:szCs w:val="28"/>
          <w:lang w:val="en-GB"/>
        </w:rPr>
        <w:t xml:space="preserve">Mortality rate and </w:t>
      </w:r>
      <w:r w:rsidR="00C650DE" w:rsidRPr="00DD569E">
        <w:rPr>
          <w:sz w:val="28"/>
          <w:szCs w:val="28"/>
          <w:lang w:val="en-GB"/>
        </w:rPr>
        <w:t>number and reasons of reoperations were</w:t>
      </w:r>
      <w:r w:rsidR="00954815" w:rsidRPr="00DD569E">
        <w:rPr>
          <w:sz w:val="28"/>
          <w:szCs w:val="28"/>
          <w:lang w:val="en-GB"/>
        </w:rPr>
        <w:t xml:space="preserve"> stud</w:t>
      </w:r>
      <w:r w:rsidR="00C650DE" w:rsidRPr="00DD569E">
        <w:rPr>
          <w:sz w:val="28"/>
          <w:szCs w:val="28"/>
          <w:lang w:val="en-GB"/>
        </w:rPr>
        <w:t>ied</w:t>
      </w:r>
      <w:r w:rsidR="00954815" w:rsidRPr="00DD569E">
        <w:rPr>
          <w:sz w:val="28"/>
          <w:szCs w:val="28"/>
          <w:lang w:val="en-GB"/>
        </w:rPr>
        <w:t xml:space="preserve">.             </w:t>
      </w:r>
    </w:p>
    <w:p w:rsidR="00DE1980" w:rsidRPr="00DD569E" w:rsidRDefault="00133889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 </w:t>
      </w:r>
      <w:r w:rsidR="00954815" w:rsidRPr="00613303">
        <w:rPr>
          <w:b/>
          <w:sz w:val="28"/>
          <w:szCs w:val="28"/>
          <w:lang w:val="en-GB"/>
        </w:rPr>
        <w:t>Results:</w:t>
      </w:r>
      <w:r w:rsidR="00954815" w:rsidRPr="00DD569E">
        <w:rPr>
          <w:sz w:val="28"/>
          <w:szCs w:val="28"/>
          <w:lang w:val="en-GB"/>
        </w:rPr>
        <w:t xml:space="preserve"> </w:t>
      </w:r>
      <w:r w:rsidR="00E6430B" w:rsidRPr="00DD569E">
        <w:rPr>
          <w:sz w:val="28"/>
          <w:szCs w:val="28"/>
          <w:lang w:val="en-GB"/>
        </w:rPr>
        <w:t xml:space="preserve">Of the 137 patients we operated </w:t>
      </w:r>
      <w:r w:rsidR="00C650DE" w:rsidRPr="00DD569E">
        <w:rPr>
          <w:sz w:val="28"/>
          <w:szCs w:val="28"/>
          <w:lang w:val="en-GB"/>
        </w:rPr>
        <w:t xml:space="preserve">on 4 patients (2.9%) died </w:t>
      </w:r>
      <w:r w:rsidR="00E6430B" w:rsidRPr="00DD569E">
        <w:rPr>
          <w:sz w:val="28"/>
          <w:szCs w:val="28"/>
          <w:lang w:val="en-GB"/>
        </w:rPr>
        <w:t xml:space="preserve">in the early postoperative period. </w:t>
      </w:r>
      <w:r w:rsidR="00C650DE" w:rsidRPr="00DD569E">
        <w:rPr>
          <w:sz w:val="28"/>
          <w:szCs w:val="28"/>
          <w:lang w:val="en-GB"/>
        </w:rPr>
        <w:t>133 patients (97.1%) were discharged in a good</w:t>
      </w:r>
      <w:r w:rsidR="00E6430B" w:rsidRPr="00DD569E">
        <w:rPr>
          <w:sz w:val="28"/>
          <w:szCs w:val="28"/>
          <w:lang w:val="en-GB"/>
        </w:rPr>
        <w:t xml:space="preserve"> condition. Long-term </w:t>
      </w:r>
      <w:r w:rsidR="00C650DE" w:rsidRPr="00DD569E">
        <w:rPr>
          <w:sz w:val="28"/>
          <w:szCs w:val="28"/>
          <w:lang w:val="en-GB"/>
        </w:rPr>
        <w:t xml:space="preserve">follow up was complete </w:t>
      </w:r>
      <w:r w:rsidR="00E6430B" w:rsidRPr="00DD569E">
        <w:rPr>
          <w:sz w:val="28"/>
          <w:szCs w:val="28"/>
          <w:lang w:val="en-GB"/>
        </w:rPr>
        <w:t xml:space="preserve">in 129 (97%) patients. </w:t>
      </w:r>
      <w:r w:rsidR="00C650DE" w:rsidRPr="00DD569E">
        <w:rPr>
          <w:sz w:val="28"/>
          <w:szCs w:val="28"/>
          <w:lang w:val="en-GB"/>
        </w:rPr>
        <w:t>4 patients were l</w:t>
      </w:r>
      <w:r w:rsidR="00E6430B" w:rsidRPr="00DD569E">
        <w:rPr>
          <w:sz w:val="28"/>
          <w:szCs w:val="28"/>
          <w:lang w:val="en-GB"/>
        </w:rPr>
        <w:t>ost</w:t>
      </w:r>
      <w:r w:rsidR="00C650DE" w:rsidRPr="00DD569E">
        <w:rPr>
          <w:sz w:val="28"/>
          <w:szCs w:val="28"/>
          <w:lang w:val="en-GB"/>
        </w:rPr>
        <w:t>.</w:t>
      </w:r>
      <w:r w:rsidR="00E6430B" w:rsidRPr="00DD569E">
        <w:rPr>
          <w:sz w:val="28"/>
          <w:szCs w:val="28"/>
          <w:lang w:val="en-GB"/>
        </w:rPr>
        <w:t xml:space="preserve"> </w:t>
      </w:r>
      <w:r w:rsidR="004B53BB" w:rsidRPr="00DD569E">
        <w:rPr>
          <w:sz w:val="28"/>
          <w:szCs w:val="28"/>
          <w:lang w:val="en-GB"/>
        </w:rPr>
        <w:t>2,5 years old</w:t>
      </w:r>
      <w:r w:rsidR="00C650DE" w:rsidRPr="00DD569E">
        <w:rPr>
          <w:sz w:val="28"/>
          <w:szCs w:val="28"/>
          <w:lang w:val="en-GB"/>
        </w:rPr>
        <w:t xml:space="preserve"> child (0.78%) died 29 months</w:t>
      </w:r>
      <w:r w:rsidR="00E6430B" w:rsidRPr="00DD569E">
        <w:rPr>
          <w:sz w:val="28"/>
          <w:szCs w:val="28"/>
          <w:lang w:val="en-GB"/>
        </w:rPr>
        <w:t xml:space="preserve"> </w:t>
      </w:r>
      <w:r w:rsidR="00C650DE" w:rsidRPr="00DD569E">
        <w:rPr>
          <w:sz w:val="28"/>
          <w:szCs w:val="28"/>
          <w:lang w:val="en-GB"/>
        </w:rPr>
        <w:t xml:space="preserve">after </w:t>
      </w:r>
      <w:r w:rsidR="00E6430B" w:rsidRPr="00DD569E">
        <w:rPr>
          <w:sz w:val="28"/>
          <w:szCs w:val="28"/>
          <w:lang w:val="en-GB"/>
        </w:rPr>
        <w:t xml:space="preserve">procedure, the cause of death was </w:t>
      </w:r>
      <w:r w:rsidR="004B53BB" w:rsidRPr="00DD569E">
        <w:rPr>
          <w:sz w:val="28"/>
          <w:szCs w:val="28"/>
          <w:lang w:val="en-GB"/>
        </w:rPr>
        <w:t xml:space="preserve">fungal </w:t>
      </w:r>
      <w:r w:rsidR="00E6430B" w:rsidRPr="00DD569E">
        <w:rPr>
          <w:sz w:val="28"/>
          <w:szCs w:val="28"/>
          <w:lang w:val="en-GB"/>
        </w:rPr>
        <w:t>se</w:t>
      </w:r>
      <w:r w:rsidR="004B53BB" w:rsidRPr="00DD569E">
        <w:rPr>
          <w:sz w:val="28"/>
          <w:szCs w:val="28"/>
          <w:lang w:val="en-GB"/>
        </w:rPr>
        <w:t>psis.</w:t>
      </w:r>
    </w:p>
    <w:p w:rsidR="000502D3" w:rsidRPr="00DD569E" w:rsidRDefault="00DE1980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 </w:t>
      </w:r>
      <w:r w:rsidR="00E6430B" w:rsidRPr="00DD569E">
        <w:rPr>
          <w:sz w:val="28"/>
          <w:szCs w:val="28"/>
          <w:lang w:val="en-GB"/>
        </w:rPr>
        <w:t xml:space="preserve"> 13</w:t>
      </w:r>
      <w:proofErr w:type="gramStart"/>
      <w:r w:rsidR="00E6430B" w:rsidRPr="00DD569E">
        <w:rPr>
          <w:sz w:val="28"/>
          <w:szCs w:val="28"/>
          <w:lang w:val="en-GB"/>
        </w:rPr>
        <w:t>,3</w:t>
      </w:r>
      <w:proofErr w:type="gramEnd"/>
      <w:r w:rsidR="00E6430B" w:rsidRPr="00DD569E">
        <w:rPr>
          <w:sz w:val="28"/>
          <w:szCs w:val="28"/>
          <w:lang w:val="en-GB"/>
        </w:rPr>
        <w:t xml:space="preserve">% </w:t>
      </w:r>
      <w:r w:rsidR="004B53BB" w:rsidRPr="00DD569E">
        <w:rPr>
          <w:sz w:val="28"/>
          <w:szCs w:val="28"/>
          <w:lang w:val="en-GB"/>
        </w:rPr>
        <w:t xml:space="preserve">of patients </w:t>
      </w:r>
      <w:r w:rsidR="00E6430B" w:rsidRPr="00DD569E">
        <w:rPr>
          <w:sz w:val="28"/>
          <w:szCs w:val="28"/>
          <w:lang w:val="en-GB"/>
        </w:rPr>
        <w:t xml:space="preserve">(n = 17), </w:t>
      </w:r>
      <w:r w:rsidR="004B53BB" w:rsidRPr="00DD569E">
        <w:rPr>
          <w:sz w:val="28"/>
          <w:szCs w:val="28"/>
          <w:lang w:val="en-GB"/>
        </w:rPr>
        <w:t xml:space="preserve">required </w:t>
      </w:r>
      <w:r w:rsidR="008B3E35" w:rsidRPr="00DD569E">
        <w:rPr>
          <w:sz w:val="28"/>
          <w:szCs w:val="28"/>
          <w:lang w:val="en-GB"/>
        </w:rPr>
        <w:t>reopera</w:t>
      </w:r>
      <w:r w:rsidR="00E6430B" w:rsidRPr="00DD569E">
        <w:rPr>
          <w:sz w:val="28"/>
          <w:szCs w:val="28"/>
          <w:lang w:val="en-GB"/>
        </w:rPr>
        <w:t xml:space="preserve">tions </w:t>
      </w:r>
      <w:r w:rsidR="004B53BB" w:rsidRPr="00DD569E">
        <w:rPr>
          <w:sz w:val="28"/>
          <w:szCs w:val="28"/>
          <w:lang w:val="en-GB"/>
        </w:rPr>
        <w:t>during follow up</w:t>
      </w:r>
      <w:r w:rsidR="008B3E35" w:rsidRPr="00DD569E">
        <w:rPr>
          <w:sz w:val="28"/>
          <w:szCs w:val="28"/>
          <w:lang w:val="en-GB"/>
        </w:rPr>
        <w:t xml:space="preserve">, the main reason </w:t>
      </w:r>
      <w:r w:rsidR="00E6430B" w:rsidRPr="00DD569E">
        <w:rPr>
          <w:sz w:val="28"/>
          <w:szCs w:val="28"/>
          <w:lang w:val="en-GB"/>
        </w:rPr>
        <w:t xml:space="preserve">was </w:t>
      </w:r>
      <w:r w:rsidR="0076430B" w:rsidRPr="00DD569E">
        <w:rPr>
          <w:sz w:val="28"/>
          <w:szCs w:val="28"/>
          <w:lang w:val="en-GB"/>
        </w:rPr>
        <w:t>PA</w:t>
      </w:r>
      <w:r w:rsidR="008B3E35" w:rsidRPr="00DD569E">
        <w:rPr>
          <w:sz w:val="28"/>
          <w:szCs w:val="28"/>
          <w:lang w:val="en-GB"/>
        </w:rPr>
        <w:t xml:space="preserve"> </w:t>
      </w:r>
      <w:r w:rsidR="00E6430B" w:rsidRPr="00DD569E">
        <w:rPr>
          <w:sz w:val="28"/>
          <w:szCs w:val="28"/>
          <w:lang w:val="en-GB"/>
        </w:rPr>
        <w:t>conduit stenosis</w:t>
      </w:r>
      <w:r w:rsidR="008B3E35" w:rsidRPr="00DD569E">
        <w:rPr>
          <w:sz w:val="28"/>
          <w:szCs w:val="28"/>
          <w:lang w:val="en-GB"/>
        </w:rPr>
        <w:t xml:space="preserve"> with</w:t>
      </w:r>
      <w:r w:rsidR="00E6430B" w:rsidRPr="00DD569E">
        <w:rPr>
          <w:sz w:val="28"/>
          <w:szCs w:val="28"/>
          <w:lang w:val="en-GB"/>
        </w:rPr>
        <w:t xml:space="preserve"> maximum pressure gradient ranged from 50 to 80</w:t>
      </w:r>
      <w:r w:rsidR="008B3E35" w:rsidRPr="00DD569E">
        <w:rPr>
          <w:sz w:val="28"/>
          <w:szCs w:val="28"/>
          <w:lang w:val="en-GB"/>
        </w:rPr>
        <w:t xml:space="preserve"> </w:t>
      </w:r>
      <w:r w:rsidR="00E6430B" w:rsidRPr="00DD569E">
        <w:rPr>
          <w:sz w:val="28"/>
          <w:szCs w:val="28"/>
          <w:lang w:val="en-GB"/>
        </w:rPr>
        <w:t>mm</w:t>
      </w:r>
      <w:r w:rsidRPr="00DD569E">
        <w:rPr>
          <w:sz w:val="28"/>
          <w:szCs w:val="28"/>
          <w:lang w:val="en-GB"/>
        </w:rPr>
        <w:t>Hg (65,5 ± 9,3mmHg</w:t>
      </w:r>
      <w:r w:rsidR="00E6430B" w:rsidRPr="00DD569E">
        <w:rPr>
          <w:sz w:val="28"/>
          <w:szCs w:val="28"/>
          <w:lang w:val="en-GB"/>
        </w:rPr>
        <w:t xml:space="preserve">). </w:t>
      </w:r>
      <w:r w:rsidR="008B3E35" w:rsidRPr="00DD569E">
        <w:rPr>
          <w:sz w:val="28"/>
          <w:szCs w:val="28"/>
          <w:lang w:val="en-GB"/>
        </w:rPr>
        <w:t>13 patients (10.2%) had balloon dilatation of conduit stenosis b</w:t>
      </w:r>
      <w:r w:rsidR="00E6430B" w:rsidRPr="00DD569E">
        <w:rPr>
          <w:sz w:val="28"/>
          <w:szCs w:val="28"/>
          <w:lang w:val="en-GB"/>
        </w:rPr>
        <w:t xml:space="preserve">efore </w:t>
      </w:r>
      <w:r w:rsidR="008B3E35" w:rsidRPr="00DD569E">
        <w:rPr>
          <w:sz w:val="28"/>
          <w:szCs w:val="28"/>
          <w:lang w:val="en-GB"/>
        </w:rPr>
        <w:t>reoperation</w:t>
      </w:r>
      <w:r w:rsidR="00E6430B" w:rsidRPr="00DD569E">
        <w:rPr>
          <w:sz w:val="28"/>
          <w:szCs w:val="28"/>
          <w:lang w:val="en-GB"/>
        </w:rPr>
        <w:t xml:space="preserve"> </w:t>
      </w:r>
      <w:r w:rsidR="008B3E35" w:rsidRPr="00DD569E">
        <w:rPr>
          <w:sz w:val="28"/>
          <w:szCs w:val="28"/>
          <w:lang w:val="en-GB"/>
        </w:rPr>
        <w:t>without significant effect and further needed surgery</w:t>
      </w:r>
      <w:r w:rsidR="00E6430B" w:rsidRPr="00DD569E">
        <w:rPr>
          <w:sz w:val="28"/>
          <w:szCs w:val="28"/>
          <w:lang w:val="en-GB"/>
        </w:rPr>
        <w:t xml:space="preserve">. In addition, another 12 (9.3%) patients underwent balloon dilatation </w:t>
      </w:r>
      <w:r w:rsidR="0076430B" w:rsidRPr="00DD569E">
        <w:rPr>
          <w:sz w:val="28"/>
          <w:szCs w:val="28"/>
          <w:lang w:val="en-GB"/>
        </w:rPr>
        <w:t xml:space="preserve">of </w:t>
      </w:r>
      <w:r w:rsidR="00E6430B" w:rsidRPr="00DD569E">
        <w:rPr>
          <w:sz w:val="28"/>
          <w:szCs w:val="28"/>
          <w:lang w:val="en-GB"/>
        </w:rPr>
        <w:t xml:space="preserve">conduit </w:t>
      </w:r>
      <w:r w:rsidR="008B3E35" w:rsidRPr="00DD569E">
        <w:rPr>
          <w:sz w:val="28"/>
          <w:szCs w:val="28"/>
          <w:lang w:val="en-GB"/>
        </w:rPr>
        <w:t xml:space="preserve">stenosis </w:t>
      </w:r>
      <w:r w:rsidR="00E6430B" w:rsidRPr="00DD569E">
        <w:rPr>
          <w:sz w:val="28"/>
          <w:szCs w:val="28"/>
          <w:lang w:val="en-GB"/>
        </w:rPr>
        <w:t>with a satisfactory result</w:t>
      </w:r>
      <w:r w:rsidR="008B3E35" w:rsidRPr="00DD569E">
        <w:rPr>
          <w:sz w:val="28"/>
          <w:szCs w:val="28"/>
          <w:lang w:val="en-GB"/>
        </w:rPr>
        <w:t xml:space="preserve"> (the</w:t>
      </w:r>
      <w:r w:rsidR="00E6430B" w:rsidRPr="00DD569E">
        <w:rPr>
          <w:sz w:val="28"/>
          <w:szCs w:val="28"/>
          <w:lang w:val="en-GB"/>
        </w:rPr>
        <w:t xml:space="preserve"> </w:t>
      </w:r>
      <w:r w:rsidR="008B3E35" w:rsidRPr="00DD569E">
        <w:rPr>
          <w:sz w:val="28"/>
          <w:szCs w:val="28"/>
          <w:lang w:val="en-GB"/>
        </w:rPr>
        <w:t>peak</w:t>
      </w:r>
      <w:r w:rsidR="00E6430B" w:rsidRPr="00DD569E">
        <w:rPr>
          <w:sz w:val="28"/>
          <w:szCs w:val="28"/>
          <w:lang w:val="en-GB"/>
        </w:rPr>
        <w:t xml:space="preserve"> </w:t>
      </w:r>
      <w:r w:rsidR="008B3E35" w:rsidRPr="00DD569E">
        <w:rPr>
          <w:sz w:val="28"/>
          <w:szCs w:val="28"/>
          <w:lang w:val="en-GB"/>
        </w:rPr>
        <w:t xml:space="preserve">pulmonary artery </w:t>
      </w:r>
      <w:r w:rsidR="00E6430B" w:rsidRPr="00DD569E">
        <w:rPr>
          <w:sz w:val="28"/>
          <w:szCs w:val="28"/>
          <w:lang w:val="en-GB"/>
        </w:rPr>
        <w:t xml:space="preserve">gradient </w:t>
      </w:r>
      <w:r w:rsidR="0076430B" w:rsidRPr="00DD569E">
        <w:rPr>
          <w:sz w:val="28"/>
          <w:szCs w:val="28"/>
          <w:lang w:val="en-GB"/>
        </w:rPr>
        <w:t>from</w:t>
      </w:r>
      <w:r w:rsidR="00E6430B" w:rsidRPr="00DD569E">
        <w:rPr>
          <w:sz w:val="28"/>
          <w:szCs w:val="28"/>
          <w:lang w:val="en-GB"/>
        </w:rPr>
        <w:t xml:space="preserve"> 32 to 63mm</w:t>
      </w:r>
      <w:r w:rsidRPr="00DD569E">
        <w:rPr>
          <w:sz w:val="28"/>
          <w:szCs w:val="28"/>
          <w:lang w:val="en-GB"/>
        </w:rPr>
        <w:t>Hg</w:t>
      </w:r>
      <w:r w:rsidR="0076430B" w:rsidRPr="00DD569E">
        <w:rPr>
          <w:sz w:val="28"/>
          <w:szCs w:val="28"/>
          <w:lang w:val="en-GB"/>
        </w:rPr>
        <w:t xml:space="preserve">, </w:t>
      </w:r>
      <w:r w:rsidRPr="00DD569E">
        <w:rPr>
          <w:sz w:val="28"/>
          <w:szCs w:val="28"/>
          <w:lang w:val="en-GB"/>
        </w:rPr>
        <w:t>average 49</w:t>
      </w:r>
      <w:proofErr w:type="gramStart"/>
      <w:r w:rsidRPr="00DD569E">
        <w:rPr>
          <w:sz w:val="28"/>
          <w:szCs w:val="28"/>
          <w:lang w:val="en-GB"/>
        </w:rPr>
        <w:t>,4</w:t>
      </w:r>
      <w:proofErr w:type="gramEnd"/>
      <w:r w:rsidRPr="00DD569E">
        <w:rPr>
          <w:sz w:val="28"/>
          <w:szCs w:val="28"/>
          <w:lang w:val="en-GB"/>
        </w:rPr>
        <w:t xml:space="preserve"> ± 9,9mmHg</w:t>
      </w:r>
      <w:r w:rsidR="0076430B" w:rsidRPr="00DD569E">
        <w:rPr>
          <w:sz w:val="28"/>
          <w:szCs w:val="28"/>
          <w:lang w:val="en-GB"/>
        </w:rPr>
        <w:t>).</w:t>
      </w:r>
      <w:r w:rsidRPr="00DD569E">
        <w:rPr>
          <w:sz w:val="28"/>
          <w:szCs w:val="28"/>
          <w:lang w:val="en-GB"/>
        </w:rPr>
        <w:t xml:space="preserve"> </w:t>
      </w:r>
      <w:r w:rsidR="0076430B" w:rsidRPr="00DD569E">
        <w:rPr>
          <w:sz w:val="28"/>
          <w:szCs w:val="28"/>
          <w:lang w:val="en-GB"/>
        </w:rPr>
        <w:t xml:space="preserve">A total </w:t>
      </w:r>
      <w:proofErr w:type="gramStart"/>
      <w:r w:rsidR="0076430B" w:rsidRPr="00DD569E">
        <w:rPr>
          <w:sz w:val="28"/>
          <w:szCs w:val="28"/>
          <w:lang w:val="en-GB"/>
        </w:rPr>
        <w:t xml:space="preserve">of </w:t>
      </w:r>
      <w:r w:rsidRPr="00DD569E">
        <w:rPr>
          <w:sz w:val="28"/>
          <w:szCs w:val="28"/>
          <w:lang w:val="en-GB"/>
        </w:rPr>
        <w:t xml:space="preserve"> </w:t>
      </w:r>
      <w:r w:rsidR="0076430B" w:rsidRPr="00DD569E">
        <w:rPr>
          <w:sz w:val="28"/>
          <w:szCs w:val="28"/>
          <w:lang w:val="en-GB"/>
        </w:rPr>
        <w:t>24</w:t>
      </w:r>
      <w:proofErr w:type="gramEnd"/>
      <w:r w:rsidR="0076430B" w:rsidRPr="00DD569E">
        <w:rPr>
          <w:sz w:val="28"/>
          <w:szCs w:val="28"/>
          <w:lang w:val="en-GB"/>
        </w:rPr>
        <w:t xml:space="preserve"> interventions (18.8%) </w:t>
      </w:r>
      <w:r w:rsidRPr="00DD569E">
        <w:rPr>
          <w:sz w:val="28"/>
          <w:szCs w:val="28"/>
          <w:lang w:val="en-GB"/>
        </w:rPr>
        <w:t>performed</w:t>
      </w:r>
      <w:r w:rsidR="00E6430B" w:rsidRPr="00DD569E">
        <w:rPr>
          <w:sz w:val="28"/>
          <w:szCs w:val="28"/>
          <w:lang w:val="en-GB"/>
        </w:rPr>
        <w:t xml:space="preserve"> </w:t>
      </w:r>
      <w:r w:rsidRPr="00DD569E">
        <w:rPr>
          <w:sz w:val="28"/>
          <w:szCs w:val="28"/>
          <w:lang w:val="en-GB"/>
        </w:rPr>
        <w:t xml:space="preserve">in </w:t>
      </w:r>
      <w:r w:rsidR="00E6430B" w:rsidRPr="00DD569E">
        <w:rPr>
          <w:sz w:val="28"/>
          <w:szCs w:val="28"/>
          <w:lang w:val="en-GB"/>
        </w:rPr>
        <w:t>patients after Ross</w:t>
      </w:r>
      <w:r w:rsidRPr="00DD569E">
        <w:rPr>
          <w:sz w:val="28"/>
          <w:szCs w:val="28"/>
          <w:lang w:val="en-GB"/>
        </w:rPr>
        <w:t xml:space="preserve"> operation</w:t>
      </w:r>
      <w:r w:rsidR="00E6430B" w:rsidRPr="00DD569E">
        <w:rPr>
          <w:sz w:val="28"/>
          <w:szCs w:val="28"/>
          <w:lang w:val="en-GB"/>
        </w:rPr>
        <w:t>. Freedom from reoperat</w:t>
      </w:r>
      <w:r w:rsidRPr="00DD569E">
        <w:rPr>
          <w:sz w:val="28"/>
          <w:szCs w:val="28"/>
          <w:lang w:val="en-GB"/>
        </w:rPr>
        <w:t xml:space="preserve">ion </w:t>
      </w:r>
      <w:r w:rsidR="0076430B" w:rsidRPr="00DD569E">
        <w:rPr>
          <w:sz w:val="28"/>
          <w:szCs w:val="28"/>
          <w:lang w:val="en-GB"/>
        </w:rPr>
        <w:t>o</w:t>
      </w:r>
      <w:r w:rsidRPr="00DD569E">
        <w:rPr>
          <w:sz w:val="28"/>
          <w:szCs w:val="28"/>
          <w:lang w:val="en-GB"/>
        </w:rPr>
        <w:t>n P</w:t>
      </w:r>
      <w:r w:rsidR="00E6430B" w:rsidRPr="00DD569E">
        <w:rPr>
          <w:sz w:val="28"/>
          <w:szCs w:val="28"/>
          <w:lang w:val="en-GB"/>
        </w:rPr>
        <w:t>A conduit was 87%</w:t>
      </w:r>
      <w:r w:rsidR="0076430B" w:rsidRPr="00DD569E">
        <w:rPr>
          <w:sz w:val="28"/>
          <w:szCs w:val="28"/>
          <w:lang w:val="en-GB"/>
        </w:rPr>
        <w:t xml:space="preserve"> at 10 y.</w:t>
      </w:r>
      <w:proofErr w:type="gramStart"/>
      <w:r w:rsidR="00E6430B" w:rsidRPr="00DD569E">
        <w:rPr>
          <w:sz w:val="28"/>
          <w:szCs w:val="28"/>
          <w:lang w:val="en-GB"/>
        </w:rPr>
        <w:t>,</w:t>
      </w:r>
      <w:proofErr w:type="gramEnd"/>
      <w:r w:rsidR="00E6430B" w:rsidRPr="00DD569E">
        <w:rPr>
          <w:sz w:val="28"/>
          <w:szCs w:val="28"/>
          <w:lang w:val="en-GB"/>
        </w:rPr>
        <w:t xml:space="preserve"> freedom from </w:t>
      </w:r>
      <w:r w:rsidRPr="00DD569E">
        <w:rPr>
          <w:sz w:val="28"/>
          <w:szCs w:val="28"/>
          <w:lang w:val="en-GB"/>
        </w:rPr>
        <w:t>balloon dilatation of PA conduit</w:t>
      </w:r>
      <w:r w:rsidR="00E6430B" w:rsidRPr="00DD569E">
        <w:rPr>
          <w:sz w:val="28"/>
          <w:szCs w:val="28"/>
          <w:lang w:val="en-GB"/>
        </w:rPr>
        <w:t xml:space="preserve"> </w:t>
      </w:r>
      <w:r w:rsidR="0076430B" w:rsidRPr="00DD569E">
        <w:rPr>
          <w:sz w:val="28"/>
          <w:szCs w:val="28"/>
          <w:lang w:val="en-GB"/>
        </w:rPr>
        <w:t>stenosis at</w:t>
      </w:r>
      <w:r w:rsidRPr="00DD569E">
        <w:rPr>
          <w:sz w:val="28"/>
          <w:szCs w:val="28"/>
          <w:lang w:val="en-GB"/>
        </w:rPr>
        <w:t xml:space="preserve"> </w:t>
      </w:r>
      <w:r w:rsidR="00E6430B" w:rsidRPr="00DD569E">
        <w:rPr>
          <w:sz w:val="28"/>
          <w:szCs w:val="28"/>
          <w:lang w:val="en-GB"/>
        </w:rPr>
        <w:t>10</w:t>
      </w:r>
      <w:r w:rsidR="0076430B" w:rsidRPr="00DD569E">
        <w:rPr>
          <w:sz w:val="28"/>
          <w:szCs w:val="28"/>
          <w:lang w:val="en-GB"/>
        </w:rPr>
        <w:t xml:space="preserve"> </w:t>
      </w:r>
      <w:r w:rsidRPr="00DD569E">
        <w:rPr>
          <w:sz w:val="28"/>
          <w:szCs w:val="28"/>
          <w:lang w:val="en-GB"/>
        </w:rPr>
        <w:t>y</w:t>
      </w:r>
      <w:r w:rsidR="00E6430B" w:rsidRPr="00DD569E">
        <w:rPr>
          <w:sz w:val="28"/>
          <w:szCs w:val="28"/>
          <w:lang w:val="en-GB"/>
        </w:rPr>
        <w:t xml:space="preserve">. </w:t>
      </w:r>
      <w:r w:rsidR="0076430B" w:rsidRPr="00DD569E">
        <w:rPr>
          <w:sz w:val="28"/>
          <w:szCs w:val="28"/>
          <w:lang w:val="en-GB"/>
        </w:rPr>
        <w:t>was</w:t>
      </w:r>
      <w:r w:rsidR="00E6430B" w:rsidRPr="00DD569E">
        <w:rPr>
          <w:sz w:val="28"/>
          <w:szCs w:val="28"/>
          <w:lang w:val="en-GB"/>
        </w:rPr>
        <w:t xml:space="preserve"> 81%. Table 1 shows the distribution </w:t>
      </w:r>
      <w:r w:rsidR="0076430B" w:rsidRPr="00DD569E">
        <w:rPr>
          <w:sz w:val="28"/>
          <w:szCs w:val="28"/>
          <w:lang w:val="en-GB"/>
        </w:rPr>
        <w:t xml:space="preserve">of </w:t>
      </w:r>
      <w:r w:rsidRPr="00DD569E">
        <w:rPr>
          <w:sz w:val="28"/>
          <w:szCs w:val="28"/>
          <w:lang w:val="en-GB"/>
        </w:rPr>
        <w:t>interventions</w:t>
      </w:r>
      <w:r w:rsidR="00E6430B" w:rsidRPr="00DD569E">
        <w:rPr>
          <w:sz w:val="28"/>
          <w:szCs w:val="28"/>
          <w:lang w:val="en-GB"/>
        </w:rPr>
        <w:t xml:space="preserve"> and re</w:t>
      </w:r>
      <w:r w:rsidR="0076430B" w:rsidRPr="00DD569E">
        <w:rPr>
          <w:sz w:val="28"/>
          <w:szCs w:val="28"/>
          <w:lang w:val="en-GB"/>
        </w:rPr>
        <w:t>opera</w:t>
      </w:r>
      <w:r w:rsidR="00E6430B" w:rsidRPr="00DD569E">
        <w:rPr>
          <w:sz w:val="28"/>
          <w:szCs w:val="28"/>
          <w:lang w:val="en-GB"/>
        </w:rPr>
        <w:t xml:space="preserve">tions </w:t>
      </w:r>
      <w:r w:rsidR="0076430B" w:rsidRPr="00DD569E">
        <w:rPr>
          <w:sz w:val="28"/>
          <w:szCs w:val="28"/>
          <w:lang w:val="en-GB"/>
        </w:rPr>
        <w:t>depending on the</w:t>
      </w:r>
      <w:r w:rsidR="00E6430B" w:rsidRPr="00DD569E">
        <w:rPr>
          <w:sz w:val="28"/>
          <w:szCs w:val="28"/>
          <w:lang w:val="en-GB"/>
        </w:rPr>
        <w:t xml:space="preserve"> type of conduit.</w:t>
      </w:r>
    </w:p>
    <w:p w:rsidR="000502D3" w:rsidRPr="00DD569E" w:rsidRDefault="000502D3" w:rsidP="00B301CD">
      <w:pPr>
        <w:spacing w:after="0" w:line="360" w:lineRule="auto"/>
        <w:jc w:val="right"/>
        <w:rPr>
          <w:sz w:val="28"/>
          <w:szCs w:val="28"/>
          <w:lang w:val="en-GB"/>
        </w:rPr>
      </w:pPr>
      <w:proofErr w:type="gramStart"/>
      <w:r w:rsidRPr="00DD569E">
        <w:rPr>
          <w:sz w:val="28"/>
          <w:szCs w:val="28"/>
          <w:lang w:val="en-GB"/>
        </w:rPr>
        <w:t>Table 1.</w:t>
      </w:r>
      <w:proofErr w:type="gramEnd"/>
      <w:r w:rsidRPr="00DD569E">
        <w:rPr>
          <w:sz w:val="28"/>
          <w:szCs w:val="28"/>
          <w:lang w:val="en-GB"/>
        </w:rPr>
        <w:t xml:space="preserve"> </w:t>
      </w:r>
    </w:p>
    <w:p w:rsidR="000502D3" w:rsidRPr="00DD569E" w:rsidRDefault="000502D3" w:rsidP="00B301CD">
      <w:pPr>
        <w:spacing w:after="0"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lastRenderedPageBreak/>
        <w:t>Interventions and surgeries for conduit LA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502D3" w:rsidRPr="00DD569E" w:rsidTr="00A16671">
        <w:trPr>
          <w:trHeight w:val="615"/>
        </w:trPr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GB"/>
              </w:rPr>
              <w:t>Type of conduit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GB"/>
              </w:rPr>
              <w:t>Balloon dilatation of conduit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Conduit reoperation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76430B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GB"/>
              </w:rPr>
              <w:t>Gore-Tex tube with three handmade Gore-Tex cusps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16</w:t>
            </w:r>
            <w:r w:rsidRPr="00DD569E">
              <w:rPr>
                <w:sz w:val="28"/>
                <w:szCs w:val="28"/>
              </w:rPr>
              <w:t xml:space="preserve"> (67%)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11</w:t>
            </w:r>
            <w:r w:rsidRPr="00DD569E">
              <w:rPr>
                <w:sz w:val="28"/>
                <w:szCs w:val="28"/>
              </w:rPr>
              <w:t xml:space="preserve"> (64%)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76430B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D569E">
              <w:rPr>
                <w:sz w:val="28"/>
                <w:szCs w:val="28"/>
                <w:lang w:val="en-GB"/>
              </w:rPr>
              <w:t>dacron</w:t>
            </w:r>
            <w:proofErr w:type="spellEnd"/>
            <w:r w:rsidRPr="00DD569E">
              <w:rPr>
                <w:sz w:val="28"/>
                <w:szCs w:val="28"/>
                <w:lang w:val="en-GB"/>
              </w:rPr>
              <w:t xml:space="preserve"> tube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1</w:t>
            </w:r>
            <w:r w:rsidRPr="00DD569E">
              <w:rPr>
                <w:sz w:val="28"/>
                <w:szCs w:val="28"/>
              </w:rPr>
              <w:t xml:space="preserve"> (4%)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1</w:t>
            </w:r>
            <w:r w:rsidRPr="00DD569E">
              <w:rPr>
                <w:sz w:val="28"/>
                <w:szCs w:val="28"/>
              </w:rPr>
              <w:t xml:space="preserve"> (6%)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76430B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GB"/>
              </w:rPr>
              <w:t xml:space="preserve">Edwards </w:t>
            </w:r>
            <w:proofErr w:type="spellStart"/>
            <w:r w:rsidRPr="00DD569E">
              <w:rPr>
                <w:sz w:val="28"/>
                <w:szCs w:val="28"/>
                <w:lang w:val="en-GB"/>
              </w:rPr>
              <w:t>bioprosthesis</w:t>
            </w:r>
            <w:proofErr w:type="spellEnd"/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6</w:t>
            </w:r>
            <w:r w:rsidRPr="00DD569E">
              <w:rPr>
                <w:sz w:val="28"/>
                <w:szCs w:val="28"/>
              </w:rPr>
              <w:t xml:space="preserve"> (25%)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3</w:t>
            </w:r>
            <w:r w:rsidRPr="00DD569E">
              <w:rPr>
                <w:sz w:val="28"/>
                <w:szCs w:val="28"/>
              </w:rPr>
              <w:t xml:space="preserve"> (18%)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Homograft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-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2E0DF1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GB"/>
              </w:rPr>
              <w:t>T</w:t>
            </w:r>
            <w:r w:rsidR="0076430B" w:rsidRPr="00DD569E">
              <w:rPr>
                <w:sz w:val="28"/>
                <w:szCs w:val="28"/>
                <w:lang w:val="en-GB"/>
              </w:rPr>
              <w:t xml:space="preserve">ricuspid pericardial </w:t>
            </w:r>
            <w:r w:rsidR="0076430B" w:rsidRPr="00DD569E">
              <w:rPr>
                <w:sz w:val="28"/>
                <w:szCs w:val="28"/>
              </w:rPr>
              <w:t>autograft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2</w:t>
            </w:r>
            <w:r w:rsidRPr="00DD569E">
              <w:rPr>
                <w:sz w:val="28"/>
                <w:szCs w:val="28"/>
              </w:rPr>
              <w:t xml:space="preserve"> (12%)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2E0DF1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D569E">
              <w:rPr>
                <w:sz w:val="28"/>
                <w:szCs w:val="28"/>
                <w:lang w:val="en-GB"/>
              </w:rPr>
              <w:t>Monocuspid</w:t>
            </w:r>
            <w:proofErr w:type="spellEnd"/>
            <w:r w:rsidRPr="00DD569E">
              <w:rPr>
                <w:sz w:val="28"/>
                <w:szCs w:val="28"/>
                <w:lang w:val="en-GB"/>
              </w:rPr>
              <w:t xml:space="preserve"> pericardial </w:t>
            </w:r>
            <w:proofErr w:type="spellStart"/>
            <w:r w:rsidRPr="00DD569E">
              <w:rPr>
                <w:sz w:val="28"/>
                <w:szCs w:val="28"/>
              </w:rPr>
              <w:t>autograf</w:t>
            </w:r>
            <w:proofErr w:type="spellEnd"/>
            <w:r w:rsidRPr="00DD569E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1</w:t>
            </w:r>
            <w:r w:rsidRPr="00DD569E">
              <w:rPr>
                <w:sz w:val="28"/>
                <w:szCs w:val="28"/>
              </w:rPr>
              <w:t xml:space="preserve"> (4%)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-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2E0DF1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  <w:lang w:val="en-US"/>
              </w:rPr>
              <w:t>Direct PA r</w:t>
            </w:r>
            <w:r w:rsidR="000502D3" w:rsidRPr="00DD569E">
              <w:rPr>
                <w:sz w:val="28"/>
                <w:szCs w:val="28"/>
                <w:lang w:val="en-US"/>
              </w:rPr>
              <w:t>econstruction</w:t>
            </w:r>
            <w:r w:rsidR="000502D3" w:rsidRPr="00DD569E">
              <w:rPr>
                <w:sz w:val="28"/>
                <w:szCs w:val="28"/>
              </w:rPr>
              <w:t xml:space="preserve"> </w:t>
            </w:r>
            <w:r w:rsidR="000502D3" w:rsidRPr="00DD569E">
              <w:rPr>
                <w:sz w:val="28"/>
                <w:szCs w:val="28"/>
                <w:lang w:val="en-US"/>
              </w:rPr>
              <w:t>with</w:t>
            </w:r>
            <w:r w:rsidR="000502D3" w:rsidRPr="00DD569E">
              <w:rPr>
                <w:sz w:val="28"/>
                <w:szCs w:val="28"/>
              </w:rPr>
              <w:t xml:space="preserve"> </w:t>
            </w:r>
            <w:proofErr w:type="spellStart"/>
            <w:r w:rsidR="000502D3" w:rsidRPr="00DD569E">
              <w:rPr>
                <w:sz w:val="28"/>
                <w:szCs w:val="28"/>
                <w:lang w:val="en-US"/>
              </w:rPr>
              <w:t>monocusp</w:t>
            </w:r>
            <w:proofErr w:type="spellEnd"/>
            <w:r w:rsidR="000502D3" w:rsidRPr="00DD5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-</w:t>
            </w:r>
          </w:p>
        </w:tc>
      </w:tr>
      <w:tr w:rsidR="000502D3" w:rsidRPr="00DD569E" w:rsidTr="00A16671"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569E"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</w:rPr>
              <w:t>24 (100%)</w:t>
            </w:r>
          </w:p>
        </w:tc>
        <w:tc>
          <w:tcPr>
            <w:tcW w:w="3285" w:type="dxa"/>
          </w:tcPr>
          <w:p w:rsidR="000502D3" w:rsidRPr="00DD569E" w:rsidRDefault="000502D3" w:rsidP="00B30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569E">
              <w:rPr>
                <w:sz w:val="28"/>
                <w:szCs w:val="28"/>
              </w:rPr>
              <w:t>17 (100%)</w:t>
            </w:r>
          </w:p>
        </w:tc>
      </w:tr>
    </w:tbl>
    <w:p w:rsidR="000502D3" w:rsidRPr="00DD569E" w:rsidRDefault="000502D3" w:rsidP="00B301CD">
      <w:pPr>
        <w:spacing w:after="0" w:line="360" w:lineRule="auto"/>
        <w:rPr>
          <w:sz w:val="28"/>
          <w:szCs w:val="28"/>
          <w:lang w:val="en-GB"/>
        </w:rPr>
      </w:pPr>
    </w:p>
    <w:p w:rsidR="00E6430B" w:rsidRPr="00DD569E" w:rsidRDefault="002E0DF1" w:rsidP="00B301CD">
      <w:pPr>
        <w:spacing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1 patient (0.8%) </w:t>
      </w:r>
      <w:proofErr w:type="gramStart"/>
      <w:r w:rsidRPr="00DD569E">
        <w:rPr>
          <w:sz w:val="28"/>
          <w:szCs w:val="28"/>
          <w:lang w:val="en-GB"/>
        </w:rPr>
        <w:t xml:space="preserve">required </w:t>
      </w:r>
      <w:r w:rsidR="00954815" w:rsidRPr="00DD569E">
        <w:rPr>
          <w:sz w:val="28"/>
          <w:szCs w:val="28"/>
          <w:lang w:val="en-GB"/>
        </w:rPr>
        <w:t xml:space="preserve"> </w:t>
      </w:r>
      <w:r w:rsidR="00E6430B" w:rsidRPr="00DD569E">
        <w:rPr>
          <w:sz w:val="28"/>
          <w:szCs w:val="28"/>
          <w:lang w:val="en-GB"/>
        </w:rPr>
        <w:t>surgery</w:t>
      </w:r>
      <w:proofErr w:type="gramEnd"/>
      <w:r w:rsidR="00E6430B" w:rsidRPr="00DD569E">
        <w:rPr>
          <w:sz w:val="28"/>
          <w:szCs w:val="28"/>
          <w:lang w:val="en-GB"/>
        </w:rPr>
        <w:t xml:space="preserve"> on auto</w:t>
      </w:r>
      <w:r w:rsidR="00DE1980" w:rsidRPr="00DD569E">
        <w:rPr>
          <w:sz w:val="28"/>
          <w:szCs w:val="28"/>
          <w:lang w:val="en-GB"/>
        </w:rPr>
        <w:t xml:space="preserve">graft </w:t>
      </w:r>
      <w:r w:rsidR="00E6430B" w:rsidRPr="00DD569E">
        <w:rPr>
          <w:sz w:val="28"/>
          <w:szCs w:val="28"/>
          <w:lang w:val="en-GB"/>
        </w:rPr>
        <w:t xml:space="preserve">because </w:t>
      </w:r>
      <w:r w:rsidRPr="00DD569E">
        <w:rPr>
          <w:sz w:val="28"/>
          <w:szCs w:val="28"/>
          <w:lang w:val="en-GB"/>
        </w:rPr>
        <w:t>of severe insufficiency. AV repair was performed in this case with satisfactory result</w:t>
      </w:r>
      <w:r w:rsidR="007B44E8" w:rsidRPr="00DD569E">
        <w:rPr>
          <w:sz w:val="28"/>
          <w:szCs w:val="28"/>
          <w:lang w:val="en-GB"/>
        </w:rPr>
        <w:t xml:space="preserve">. Freedom from </w:t>
      </w:r>
      <w:proofErr w:type="spellStart"/>
      <w:r w:rsidR="007B44E8" w:rsidRPr="00DD569E">
        <w:rPr>
          <w:sz w:val="28"/>
          <w:szCs w:val="28"/>
          <w:lang w:val="en-GB"/>
        </w:rPr>
        <w:t>reopera</w:t>
      </w:r>
      <w:r w:rsidR="007B44E8" w:rsidRPr="00DD569E">
        <w:rPr>
          <w:sz w:val="28"/>
          <w:szCs w:val="28"/>
          <w:lang w:val="en-US"/>
        </w:rPr>
        <w:t>tion</w:t>
      </w:r>
      <w:proofErr w:type="spellEnd"/>
      <w:r w:rsidR="00E6430B" w:rsidRPr="00DD569E">
        <w:rPr>
          <w:sz w:val="28"/>
          <w:szCs w:val="28"/>
          <w:lang w:val="en-GB"/>
        </w:rPr>
        <w:t xml:space="preserve"> on auto</w:t>
      </w:r>
      <w:r w:rsidR="007B44E8" w:rsidRPr="00DD569E">
        <w:rPr>
          <w:sz w:val="28"/>
          <w:szCs w:val="28"/>
          <w:lang w:val="en-GB"/>
        </w:rPr>
        <w:t>graft</w:t>
      </w:r>
      <w:r w:rsidR="00E6430B" w:rsidRPr="00DD569E">
        <w:rPr>
          <w:sz w:val="28"/>
          <w:szCs w:val="28"/>
          <w:lang w:val="en-GB"/>
        </w:rPr>
        <w:t xml:space="preserve"> </w:t>
      </w:r>
      <w:r w:rsidRPr="00DD569E">
        <w:rPr>
          <w:sz w:val="28"/>
          <w:szCs w:val="28"/>
          <w:lang w:val="en-GB"/>
        </w:rPr>
        <w:t>at</w:t>
      </w:r>
      <w:r w:rsidR="00E6430B" w:rsidRPr="00DD569E">
        <w:rPr>
          <w:sz w:val="28"/>
          <w:szCs w:val="28"/>
          <w:lang w:val="en-GB"/>
        </w:rPr>
        <w:t xml:space="preserve"> 10</w:t>
      </w:r>
      <w:r w:rsidR="007B44E8" w:rsidRPr="00DD569E">
        <w:rPr>
          <w:sz w:val="28"/>
          <w:szCs w:val="28"/>
          <w:lang w:val="en-GB"/>
        </w:rPr>
        <w:t>y</w:t>
      </w:r>
      <w:r w:rsidR="00E6430B" w:rsidRPr="00DD569E">
        <w:rPr>
          <w:sz w:val="28"/>
          <w:szCs w:val="28"/>
          <w:lang w:val="en-GB"/>
        </w:rPr>
        <w:t xml:space="preserve"> was 99.2%. However, during the period of observation on auto</w:t>
      </w:r>
      <w:r w:rsidR="007B44E8" w:rsidRPr="00DD569E">
        <w:rPr>
          <w:sz w:val="28"/>
          <w:szCs w:val="28"/>
          <w:lang w:val="en-GB"/>
        </w:rPr>
        <w:t>graft</w:t>
      </w:r>
      <w:r w:rsidR="00E6430B" w:rsidRPr="00DD569E">
        <w:rPr>
          <w:sz w:val="28"/>
          <w:szCs w:val="28"/>
          <w:lang w:val="en-GB"/>
        </w:rPr>
        <w:t xml:space="preserve"> dysfunction due to severe failure in 3 patients was made to replace the </w:t>
      </w:r>
      <w:r w:rsidR="007B44E8" w:rsidRPr="00DD569E">
        <w:rPr>
          <w:sz w:val="28"/>
          <w:szCs w:val="28"/>
          <w:lang w:val="en-GB"/>
        </w:rPr>
        <w:t>AV</w:t>
      </w:r>
      <w:r w:rsidR="00E6430B" w:rsidRPr="00DD569E">
        <w:rPr>
          <w:sz w:val="28"/>
          <w:szCs w:val="28"/>
          <w:lang w:val="en-GB"/>
        </w:rPr>
        <w:t xml:space="preserve"> prosthesis, including one </w:t>
      </w:r>
      <w:r w:rsidR="007B44E8" w:rsidRPr="00DD569E">
        <w:rPr>
          <w:sz w:val="28"/>
          <w:szCs w:val="28"/>
          <w:lang w:val="en-GB"/>
        </w:rPr>
        <w:t xml:space="preserve">patient was performed </w:t>
      </w:r>
      <w:proofErr w:type="spellStart"/>
      <w:r w:rsidR="00E6430B" w:rsidRPr="00DD569E">
        <w:rPr>
          <w:sz w:val="28"/>
          <w:szCs w:val="28"/>
          <w:lang w:val="en-GB"/>
        </w:rPr>
        <w:t>Bent</w:t>
      </w:r>
      <w:r w:rsidR="007B44E8" w:rsidRPr="00DD569E">
        <w:rPr>
          <w:sz w:val="28"/>
          <w:szCs w:val="28"/>
          <w:lang w:val="en-GB"/>
        </w:rPr>
        <w:t>all</w:t>
      </w:r>
      <w:proofErr w:type="spellEnd"/>
      <w:r w:rsidR="00E6430B" w:rsidRPr="00DD569E">
        <w:rPr>
          <w:sz w:val="28"/>
          <w:szCs w:val="28"/>
          <w:lang w:val="en-GB"/>
        </w:rPr>
        <w:t xml:space="preserve"> </w:t>
      </w:r>
      <w:r w:rsidR="007B44E8" w:rsidRPr="00DD569E">
        <w:rPr>
          <w:sz w:val="28"/>
          <w:szCs w:val="28"/>
          <w:lang w:val="en-GB"/>
        </w:rPr>
        <w:t>operation</w:t>
      </w:r>
      <w:r w:rsidR="00E6430B" w:rsidRPr="00DD569E">
        <w:rPr>
          <w:sz w:val="28"/>
          <w:szCs w:val="28"/>
          <w:lang w:val="en-GB"/>
        </w:rPr>
        <w:t>. Ross procedure in these patients was performed in 1996 in 2 and one in 1997. And replacement auto</w:t>
      </w:r>
      <w:r w:rsidR="007B44E8" w:rsidRPr="00DD569E">
        <w:rPr>
          <w:sz w:val="28"/>
          <w:szCs w:val="28"/>
          <w:lang w:val="en-GB"/>
        </w:rPr>
        <w:t>graft</w:t>
      </w:r>
      <w:r w:rsidR="00E6430B" w:rsidRPr="00DD569E">
        <w:rPr>
          <w:sz w:val="28"/>
          <w:szCs w:val="28"/>
          <w:lang w:val="en-GB"/>
        </w:rPr>
        <w:t xml:space="preserve"> on artificial prosthesis held on average 16,5</w:t>
      </w:r>
      <w:r w:rsidR="007B44E8" w:rsidRPr="00DD569E">
        <w:rPr>
          <w:sz w:val="28"/>
          <w:szCs w:val="28"/>
          <w:lang w:val="en-GB"/>
        </w:rPr>
        <w:t>years</w:t>
      </w:r>
      <w:r w:rsidR="00E6430B" w:rsidRPr="00DD569E">
        <w:rPr>
          <w:sz w:val="28"/>
          <w:szCs w:val="28"/>
          <w:lang w:val="en-GB"/>
        </w:rPr>
        <w:t xml:space="preserve"> after surgery.</w:t>
      </w:r>
    </w:p>
    <w:p w:rsidR="00E6430B" w:rsidRPr="00613303" w:rsidRDefault="00954815" w:rsidP="00B301CD">
      <w:pPr>
        <w:spacing w:line="360" w:lineRule="auto"/>
        <w:rPr>
          <w:b/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            </w:t>
      </w:r>
      <w:r w:rsidRPr="00613303">
        <w:rPr>
          <w:b/>
          <w:sz w:val="28"/>
          <w:szCs w:val="28"/>
          <w:lang w:val="en-GB"/>
        </w:rPr>
        <w:t xml:space="preserve">Conclusions: </w:t>
      </w:r>
    </w:p>
    <w:p w:rsidR="00E6430B" w:rsidRPr="00DD569E" w:rsidRDefault="00954815" w:rsidP="00B301CD">
      <w:pPr>
        <w:spacing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1. Ross procedure </w:t>
      </w:r>
      <w:r w:rsidR="002E0DF1" w:rsidRPr="00DD569E">
        <w:rPr>
          <w:sz w:val="28"/>
          <w:szCs w:val="28"/>
          <w:lang w:val="en-GB"/>
        </w:rPr>
        <w:t>is</w:t>
      </w:r>
      <w:r w:rsidRPr="00DD569E">
        <w:rPr>
          <w:sz w:val="28"/>
          <w:szCs w:val="28"/>
          <w:lang w:val="en-GB"/>
        </w:rPr>
        <w:t xml:space="preserve"> a technically </w:t>
      </w:r>
      <w:r w:rsidR="002E0DF1" w:rsidRPr="00DD569E">
        <w:rPr>
          <w:sz w:val="28"/>
          <w:szCs w:val="28"/>
          <w:lang w:val="en-GB"/>
        </w:rPr>
        <w:t>demanding</w:t>
      </w:r>
      <w:r w:rsidRPr="00DD569E">
        <w:rPr>
          <w:sz w:val="28"/>
          <w:szCs w:val="28"/>
          <w:lang w:val="en-GB"/>
        </w:rPr>
        <w:t xml:space="preserve"> procedure with good immediate results and low mortality</w:t>
      </w:r>
      <w:r w:rsidR="00E6430B" w:rsidRPr="00DD569E">
        <w:rPr>
          <w:sz w:val="28"/>
          <w:szCs w:val="28"/>
          <w:lang w:val="en-GB"/>
        </w:rPr>
        <w:t xml:space="preserve"> </w:t>
      </w:r>
      <w:r w:rsidR="002E0DF1" w:rsidRPr="00DD569E">
        <w:rPr>
          <w:sz w:val="28"/>
          <w:szCs w:val="28"/>
          <w:lang w:val="en-GB"/>
        </w:rPr>
        <w:t>at long-term</w:t>
      </w:r>
      <w:r w:rsidR="00E6430B" w:rsidRPr="00DD569E">
        <w:rPr>
          <w:sz w:val="28"/>
          <w:szCs w:val="28"/>
          <w:lang w:val="en-GB"/>
        </w:rPr>
        <w:t xml:space="preserve"> postoperative period.</w:t>
      </w:r>
      <w:r w:rsidRPr="00DD569E">
        <w:rPr>
          <w:sz w:val="28"/>
          <w:szCs w:val="28"/>
          <w:lang w:val="en-GB"/>
        </w:rPr>
        <w:t xml:space="preserve"> </w:t>
      </w:r>
    </w:p>
    <w:p w:rsidR="00E6430B" w:rsidRPr="00DD569E" w:rsidRDefault="002E0DF1" w:rsidP="00B301CD">
      <w:pPr>
        <w:spacing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>2. Freedom from</w:t>
      </w:r>
      <w:r w:rsidR="00954815" w:rsidRPr="00DD569E">
        <w:rPr>
          <w:sz w:val="28"/>
          <w:szCs w:val="28"/>
          <w:lang w:val="en-GB"/>
        </w:rPr>
        <w:t xml:space="preserve"> reoperat</w:t>
      </w:r>
      <w:r w:rsidR="007B44E8" w:rsidRPr="00DD569E">
        <w:rPr>
          <w:sz w:val="28"/>
          <w:szCs w:val="28"/>
          <w:lang w:val="en-GB"/>
        </w:rPr>
        <w:t>ion</w:t>
      </w:r>
      <w:r w:rsidRPr="00DD569E">
        <w:rPr>
          <w:sz w:val="28"/>
          <w:szCs w:val="28"/>
          <w:lang w:val="en-GB"/>
        </w:rPr>
        <w:t>s</w:t>
      </w:r>
      <w:r w:rsidR="00954815" w:rsidRPr="00DD569E">
        <w:rPr>
          <w:sz w:val="28"/>
          <w:szCs w:val="28"/>
          <w:lang w:val="en-GB"/>
        </w:rPr>
        <w:t xml:space="preserve"> on autograft during the </w:t>
      </w:r>
      <w:r w:rsidR="00E6430B" w:rsidRPr="00DD569E">
        <w:rPr>
          <w:sz w:val="28"/>
          <w:szCs w:val="28"/>
          <w:lang w:val="en-GB"/>
        </w:rPr>
        <w:t>first decade of life was 99.2%.</w:t>
      </w:r>
    </w:p>
    <w:p w:rsidR="00E6430B" w:rsidRPr="00DD569E" w:rsidRDefault="00954815" w:rsidP="00B301CD">
      <w:pPr>
        <w:spacing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lastRenderedPageBreak/>
        <w:t>3. Freedom from reopera</w:t>
      </w:r>
      <w:r w:rsidR="007B44E8" w:rsidRPr="00DD569E">
        <w:rPr>
          <w:sz w:val="28"/>
          <w:szCs w:val="28"/>
          <w:lang w:val="en-GB"/>
        </w:rPr>
        <w:t>tion</w:t>
      </w:r>
      <w:r w:rsidRPr="00DD569E">
        <w:rPr>
          <w:sz w:val="28"/>
          <w:szCs w:val="28"/>
          <w:lang w:val="en-GB"/>
        </w:rPr>
        <w:t xml:space="preserve"> </w:t>
      </w:r>
      <w:r w:rsidR="002E0DF1" w:rsidRPr="00DD569E">
        <w:rPr>
          <w:sz w:val="28"/>
          <w:szCs w:val="28"/>
          <w:lang w:val="en-GB"/>
        </w:rPr>
        <w:t>on</w:t>
      </w:r>
      <w:r w:rsidRPr="00DD569E">
        <w:rPr>
          <w:sz w:val="28"/>
          <w:szCs w:val="28"/>
          <w:lang w:val="en-GB"/>
        </w:rPr>
        <w:t xml:space="preserve"> </w:t>
      </w:r>
      <w:r w:rsidR="007B44E8" w:rsidRPr="00DD569E">
        <w:rPr>
          <w:sz w:val="28"/>
          <w:szCs w:val="28"/>
          <w:lang w:val="en-GB"/>
        </w:rPr>
        <w:t>P</w:t>
      </w:r>
      <w:r w:rsidRPr="00DD569E">
        <w:rPr>
          <w:sz w:val="28"/>
          <w:szCs w:val="28"/>
          <w:lang w:val="en-GB"/>
        </w:rPr>
        <w:t xml:space="preserve">A conduit </w:t>
      </w:r>
      <w:r w:rsidR="00B54A12" w:rsidRPr="00DD569E">
        <w:rPr>
          <w:sz w:val="28"/>
          <w:szCs w:val="28"/>
          <w:lang w:val="en-GB"/>
        </w:rPr>
        <w:t xml:space="preserve">at </w:t>
      </w:r>
      <w:r w:rsidRPr="00DD569E">
        <w:rPr>
          <w:sz w:val="28"/>
          <w:szCs w:val="28"/>
          <w:lang w:val="en-GB"/>
        </w:rPr>
        <w:t>10</w:t>
      </w:r>
      <w:r w:rsidR="00B54A12" w:rsidRPr="00DD569E">
        <w:rPr>
          <w:sz w:val="28"/>
          <w:szCs w:val="28"/>
          <w:lang w:val="en-GB"/>
        </w:rPr>
        <w:t xml:space="preserve"> </w:t>
      </w:r>
      <w:r w:rsidR="007B44E8" w:rsidRPr="00DD569E">
        <w:rPr>
          <w:sz w:val="28"/>
          <w:szCs w:val="28"/>
          <w:lang w:val="en-GB"/>
        </w:rPr>
        <w:t>y</w:t>
      </w:r>
      <w:r w:rsidR="00B54A12" w:rsidRPr="00DD569E">
        <w:rPr>
          <w:sz w:val="28"/>
          <w:szCs w:val="28"/>
          <w:lang w:val="en-GB"/>
        </w:rPr>
        <w:t>.</w:t>
      </w:r>
      <w:r w:rsidRPr="00DD569E">
        <w:rPr>
          <w:sz w:val="28"/>
          <w:szCs w:val="28"/>
          <w:lang w:val="en-GB"/>
        </w:rPr>
        <w:t xml:space="preserve"> was 87%</w:t>
      </w:r>
      <w:proofErr w:type="gramStart"/>
      <w:r w:rsidRPr="00DD569E">
        <w:rPr>
          <w:sz w:val="28"/>
          <w:szCs w:val="28"/>
          <w:lang w:val="en-GB"/>
        </w:rPr>
        <w:t>,</w:t>
      </w:r>
      <w:proofErr w:type="gramEnd"/>
      <w:r w:rsidRPr="00DD569E">
        <w:rPr>
          <w:sz w:val="28"/>
          <w:szCs w:val="28"/>
          <w:lang w:val="en-GB"/>
        </w:rPr>
        <w:t xml:space="preserve"> freedom from </w:t>
      </w:r>
      <w:r w:rsidR="007B44E8" w:rsidRPr="00DD569E">
        <w:rPr>
          <w:sz w:val="28"/>
          <w:szCs w:val="28"/>
          <w:lang w:val="en-GB"/>
        </w:rPr>
        <w:t>balloon dilatation of PA conduit</w:t>
      </w:r>
      <w:r w:rsidRPr="00DD569E">
        <w:rPr>
          <w:sz w:val="28"/>
          <w:szCs w:val="28"/>
          <w:lang w:val="en-GB"/>
        </w:rPr>
        <w:t xml:space="preserve"> </w:t>
      </w:r>
      <w:r w:rsidR="00B54A12" w:rsidRPr="00DD569E">
        <w:rPr>
          <w:sz w:val="28"/>
          <w:szCs w:val="28"/>
          <w:lang w:val="en-GB"/>
        </w:rPr>
        <w:t>stenosis was</w:t>
      </w:r>
      <w:r w:rsidRPr="00DD569E">
        <w:rPr>
          <w:sz w:val="28"/>
          <w:szCs w:val="28"/>
          <w:lang w:val="en-GB"/>
        </w:rPr>
        <w:t xml:space="preserve"> 81%, so </w:t>
      </w:r>
      <w:r w:rsidR="00B54A12" w:rsidRPr="00DD569E">
        <w:rPr>
          <w:sz w:val="28"/>
          <w:szCs w:val="28"/>
          <w:lang w:val="en-GB"/>
        </w:rPr>
        <w:t>the</w:t>
      </w:r>
      <w:r w:rsidRPr="00DD569E">
        <w:rPr>
          <w:sz w:val="28"/>
          <w:szCs w:val="28"/>
          <w:lang w:val="en-GB"/>
        </w:rPr>
        <w:t xml:space="preserve"> optimal </w:t>
      </w:r>
      <w:r w:rsidR="00B54A12" w:rsidRPr="00DD569E">
        <w:rPr>
          <w:sz w:val="28"/>
          <w:szCs w:val="28"/>
          <w:lang w:val="en-GB"/>
        </w:rPr>
        <w:t xml:space="preserve">substitute for PA valve is not </w:t>
      </w:r>
      <w:r w:rsidR="00E6430B" w:rsidRPr="00DD569E">
        <w:rPr>
          <w:sz w:val="28"/>
          <w:szCs w:val="28"/>
          <w:lang w:val="en-GB"/>
        </w:rPr>
        <w:t>currently defined.</w:t>
      </w:r>
      <w:r w:rsidRPr="00DD569E">
        <w:rPr>
          <w:sz w:val="28"/>
          <w:szCs w:val="28"/>
          <w:lang w:val="en-GB"/>
        </w:rPr>
        <w:t xml:space="preserve"> </w:t>
      </w:r>
    </w:p>
    <w:p w:rsidR="00954815" w:rsidRPr="00DD569E" w:rsidRDefault="00954815" w:rsidP="00B301CD">
      <w:pPr>
        <w:spacing w:line="360" w:lineRule="auto"/>
        <w:rPr>
          <w:sz w:val="28"/>
          <w:szCs w:val="28"/>
          <w:lang w:val="en-GB"/>
        </w:rPr>
      </w:pPr>
      <w:r w:rsidRPr="00DD569E">
        <w:rPr>
          <w:sz w:val="28"/>
          <w:szCs w:val="28"/>
          <w:lang w:val="en-GB"/>
        </w:rPr>
        <w:t xml:space="preserve">4. </w:t>
      </w:r>
      <w:r w:rsidR="00B54A12" w:rsidRPr="00DD569E">
        <w:rPr>
          <w:sz w:val="28"/>
          <w:szCs w:val="28"/>
          <w:lang w:val="en-GB"/>
        </w:rPr>
        <w:t>Endovascular interventions</w:t>
      </w:r>
      <w:r w:rsidRPr="00DD569E">
        <w:rPr>
          <w:sz w:val="28"/>
          <w:szCs w:val="28"/>
          <w:lang w:val="en-GB"/>
        </w:rPr>
        <w:t xml:space="preserve"> give </w:t>
      </w:r>
      <w:proofErr w:type="gramStart"/>
      <w:r w:rsidRPr="00DD569E">
        <w:rPr>
          <w:sz w:val="28"/>
          <w:szCs w:val="28"/>
          <w:lang w:val="en-GB"/>
        </w:rPr>
        <w:t>a satisfactory result</w:t>
      </w:r>
      <w:r w:rsidR="00B54A12" w:rsidRPr="00DD569E">
        <w:rPr>
          <w:sz w:val="28"/>
          <w:szCs w:val="28"/>
          <w:lang w:val="en-GB"/>
        </w:rPr>
        <w:t>s</w:t>
      </w:r>
      <w:proofErr w:type="gramEnd"/>
      <w:r w:rsidRPr="00DD569E">
        <w:rPr>
          <w:sz w:val="28"/>
          <w:szCs w:val="28"/>
          <w:lang w:val="en-GB"/>
        </w:rPr>
        <w:t xml:space="preserve"> and allow </w:t>
      </w:r>
      <w:r w:rsidR="00B54A12" w:rsidRPr="00DD569E">
        <w:rPr>
          <w:sz w:val="28"/>
          <w:szCs w:val="28"/>
          <w:lang w:val="en-GB"/>
        </w:rPr>
        <w:t>to delay</w:t>
      </w:r>
      <w:r w:rsidRPr="00DD569E">
        <w:rPr>
          <w:sz w:val="28"/>
          <w:szCs w:val="28"/>
          <w:lang w:val="en-GB"/>
        </w:rPr>
        <w:t xml:space="preserve"> </w:t>
      </w:r>
      <w:r w:rsidR="00B54A12" w:rsidRPr="00DD569E">
        <w:rPr>
          <w:sz w:val="28"/>
          <w:szCs w:val="28"/>
          <w:lang w:val="en-GB"/>
        </w:rPr>
        <w:t xml:space="preserve">the </w:t>
      </w:r>
      <w:r w:rsidRPr="00DD569E">
        <w:rPr>
          <w:sz w:val="28"/>
          <w:szCs w:val="28"/>
          <w:lang w:val="en-GB"/>
        </w:rPr>
        <w:t xml:space="preserve">surgical </w:t>
      </w:r>
      <w:r w:rsidR="00B54A12" w:rsidRPr="00DD569E">
        <w:rPr>
          <w:sz w:val="28"/>
          <w:szCs w:val="28"/>
          <w:lang w:val="en-GB"/>
        </w:rPr>
        <w:t>replacement</w:t>
      </w:r>
      <w:r w:rsidRPr="00DD569E">
        <w:rPr>
          <w:sz w:val="28"/>
          <w:szCs w:val="28"/>
          <w:lang w:val="en-GB"/>
        </w:rPr>
        <w:t xml:space="preserve"> of </w:t>
      </w:r>
      <w:r w:rsidR="00B54A12" w:rsidRPr="00DD569E">
        <w:rPr>
          <w:sz w:val="28"/>
          <w:szCs w:val="28"/>
          <w:lang w:val="en-GB"/>
        </w:rPr>
        <w:t xml:space="preserve">PA </w:t>
      </w:r>
      <w:r w:rsidRPr="00DD569E">
        <w:rPr>
          <w:sz w:val="28"/>
          <w:szCs w:val="28"/>
          <w:lang w:val="en-GB"/>
        </w:rPr>
        <w:t xml:space="preserve">conduit approximately </w:t>
      </w:r>
      <w:r w:rsidR="00B54A12" w:rsidRPr="00DD569E">
        <w:rPr>
          <w:sz w:val="28"/>
          <w:szCs w:val="28"/>
          <w:lang w:val="en-GB"/>
        </w:rPr>
        <w:t xml:space="preserve">in </w:t>
      </w:r>
      <w:r w:rsidRPr="00DD569E">
        <w:rPr>
          <w:sz w:val="28"/>
          <w:szCs w:val="28"/>
          <w:lang w:val="en-GB"/>
        </w:rPr>
        <w:t xml:space="preserve">50% of cases. </w:t>
      </w:r>
    </w:p>
    <w:p w:rsidR="000B3919" w:rsidRPr="00613303" w:rsidRDefault="00954815" w:rsidP="00954815">
      <w:pPr>
        <w:spacing w:line="360" w:lineRule="auto"/>
        <w:rPr>
          <w:b/>
          <w:sz w:val="28"/>
          <w:szCs w:val="28"/>
        </w:rPr>
      </w:pPr>
      <w:r w:rsidRPr="00DD569E">
        <w:rPr>
          <w:sz w:val="28"/>
          <w:szCs w:val="28"/>
          <w:lang w:val="en-GB"/>
        </w:rPr>
        <w:t xml:space="preserve">             </w:t>
      </w:r>
      <w:r w:rsidRPr="00613303">
        <w:rPr>
          <w:b/>
          <w:sz w:val="28"/>
          <w:szCs w:val="28"/>
          <w:lang w:val="en-GB"/>
        </w:rPr>
        <w:t>References:</w:t>
      </w:r>
    </w:p>
    <w:p w:rsidR="006D3D44" w:rsidRPr="006608AD" w:rsidRDefault="00954815" w:rsidP="006D3D44">
      <w:pPr>
        <w:spacing w:after="0" w:line="360" w:lineRule="auto"/>
        <w:rPr>
          <w:iCs/>
          <w:sz w:val="28"/>
          <w:szCs w:val="28"/>
          <w:lang w:val="en-US"/>
        </w:rPr>
      </w:pPr>
      <w:r w:rsidRPr="00DD569E">
        <w:rPr>
          <w:rFonts w:eastAsia="MyriadPro-Regular"/>
          <w:sz w:val="28"/>
          <w:szCs w:val="28"/>
        </w:rPr>
        <w:t>1</w:t>
      </w:r>
      <w:r w:rsidR="006D3D44">
        <w:rPr>
          <w:rFonts w:eastAsia="MyriadPro-Regular"/>
          <w:sz w:val="28"/>
          <w:szCs w:val="28"/>
        </w:rPr>
        <w:t>.</w:t>
      </w:r>
      <w:r w:rsidR="006D3D44" w:rsidRPr="00C72F37">
        <w:rPr>
          <w:sz w:val="28"/>
          <w:szCs w:val="28"/>
        </w:rPr>
        <w:t xml:space="preserve"> </w:t>
      </w:r>
      <w:proofErr w:type="spellStart"/>
      <w:r w:rsidR="006D3D44" w:rsidRPr="004915ED">
        <w:rPr>
          <w:iCs/>
          <w:sz w:val="28"/>
          <w:szCs w:val="28"/>
        </w:rPr>
        <w:t>Myung</w:t>
      </w:r>
      <w:proofErr w:type="spellEnd"/>
      <w:r w:rsidR="006D3D44" w:rsidRPr="004915ED">
        <w:rPr>
          <w:iCs/>
          <w:sz w:val="28"/>
          <w:szCs w:val="28"/>
        </w:rPr>
        <w:t xml:space="preserve"> K. </w:t>
      </w:r>
      <w:proofErr w:type="spellStart"/>
      <w:r w:rsidR="006D3D44" w:rsidRPr="004915ED">
        <w:rPr>
          <w:iCs/>
          <w:sz w:val="28"/>
          <w:szCs w:val="28"/>
        </w:rPr>
        <w:t>Park</w:t>
      </w:r>
      <w:proofErr w:type="spellEnd"/>
      <w:r w:rsidR="006D3D44" w:rsidRPr="004915ED">
        <w:rPr>
          <w:iCs/>
          <w:sz w:val="28"/>
          <w:szCs w:val="28"/>
        </w:rPr>
        <w:t>, MD</w:t>
      </w:r>
      <w:r w:rsidR="006D3D44" w:rsidRPr="00C72F37">
        <w:rPr>
          <w:iCs/>
          <w:sz w:val="28"/>
          <w:szCs w:val="28"/>
        </w:rPr>
        <w:t xml:space="preserve">: </w:t>
      </w:r>
      <w:r w:rsidR="006D3D44" w:rsidRPr="00C72F37">
        <w:rPr>
          <w:iCs/>
          <w:sz w:val="28"/>
          <w:szCs w:val="28"/>
          <w:lang w:val="en-US"/>
        </w:rPr>
        <w:t>Pediatric</w:t>
      </w:r>
      <w:r w:rsidR="006D3D44" w:rsidRPr="00C72F37">
        <w:rPr>
          <w:iCs/>
          <w:sz w:val="28"/>
          <w:szCs w:val="28"/>
        </w:rPr>
        <w:t xml:space="preserve"> </w:t>
      </w:r>
      <w:r w:rsidR="006D3D44" w:rsidRPr="00C72F37">
        <w:rPr>
          <w:iCs/>
          <w:sz w:val="28"/>
          <w:szCs w:val="28"/>
          <w:lang w:val="en-US"/>
        </w:rPr>
        <w:t>Cardiology</w:t>
      </w:r>
      <w:r w:rsidR="006D3D44" w:rsidRPr="00C72F37">
        <w:rPr>
          <w:iCs/>
          <w:sz w:val="28"/>
          <w:szCs w:val="28"/>
        </w:rPr>
        <w:t xml:space="preserve"> </w:t>
      </w:r>
      <w:r w:rsidR="006D3D44" w:rsidRPr="00C72F37">
        <w:rPr>
          <w:iCs/>
          <w:sz w:val="28"/>
          <w:szCs w:val="28"/>
          <w:lang w:val="en-US"/>
        </w:rPr>
        <w:t>for</w:t>
      </w:r>
      <w:r w:rsidR="006D3D44" w:rsidRPr="00C72F37">
        <w:rPr>
          <w:iCs/>
          <w:sz w:val="28"/>
          <w:szCs w:val="28"/>
        </w:rPr>
        <w:t xml:space="preserve"> </w:t>
      </w:r>
      <w:r w:rsidR="006D3D44" w:rsidRPr="00C72F37">
        <w:rPr>
          <w:iCs/>
          <w:sz w:val="28"/>
          <w:szCs w:val="28"/>
          <w:lang w:val="en-US"/>
        </w:rPr>
        <w:t>Practitioners</w:t>
      </w:r>
      <w:r w:rsidR="006D3D44" w:rsidRPr="00C72F37">
        <w:rPr>
          <w:iCs/>
          <w:sz w:val="28"/>
          <w:szCs w:val="28"/>
        </w:rPr>
        <w:t>, 5</w:t>
      </w:r>
      <w:proofErr w:type="spellStart"/>
      <w:r w:rsidR="006D3D44" w:rsidRPr="00C72F37">
        <w:rPr>
          <w:iCs/>
          <w:sz w:val="28"/>
          <w:szCs w:val="28"/>
          <w:lang w:val="en-US"/>
        </w:rPr>
        <w:t>th</w:t>
      </w:r>
      <w:proofErr w:type="spellEnd"/>
      <w:r w:rsidR="006D3D44" w:rsidRPr="00C72F37">
        <w:rPr>
          <w:iCs/>
          <w:sz w:val="28"/>
          <w:szCs w:val="28"/>
        </w:rPr>
        <w:t xml:space="preserve"> </w:t>
      </w:r>
      <w:proofErr w:type="spellStart"/>
      <w:r w:rsidR="006D3D44" w:rsidRPr="00C72F37">
        <w:rPr>
          <w:iCs/>
          <w:sz w:val="28"/>
          <w:szCs w:val="28"/>
          <w:lang w:val="en-US"/>
        </w:rPr>
        <w:t>ed</w:t>
      </w:r>
      <w:proofErr w:type="spellEnd"/>
      <w:r w:rsidR="006D3D44">
        <w:rPr>
          <w:iCs/>
          <w:sz w:val="28"/>
          <w:szCs w:val="28"/>
        </w:rPr>
        <w:t>.</w:t>
      </w:r>
      <w:r w:rsidR="006D3D44">
        <w:rPr>
          <w:iCs/>
          <w:sz w:val="28"/>
          <w:szCs w:val="28"/>
          <w:lang w:val="en-US"/>
        </w:rPr>
        <w:t>-</w:t>
      </w:r>
      <w:r w:rsidR="006D3D44" w:rsidRPr="00C72F37">
        <w:rPr>
          <w:iCs/>
          <w:sz w:val="28"/>
          <w:szCs w:val="28"/>
        </w:rPr>
        <w:t xml:space="preserve"> 200</w:t>
      </w:r>
      <w:r w:rsidR="006D3D44">
        <w:rPr>
          <w:iCs/>
          <w:sz w:val="28"/>
          <w:szCs w:val="28"/>
        </w:rPr>
        <w:t>8</w:t>
      </w:r>
      <w:r w:rsidR="006D3D44" w:rsidRPr="00C72F37">
        <w:rPr>
          <w:iCs/>
          <w:sz w:val="28"/>
          <w:szCs w:val="28"/>
        </w:rPr>
        <w:t>.</w:t>
      </w:r>
      <w:r w:rsidR="006D3D44">
        <w:rPr>
          <w:iCs/>
          <w:sz w:val="28"/>
          <w:szCs w:val="28"/>
          <w:lang w:val="en-US"/>
        </w:rPr>
        <w:t>-</w:t>
      </w:r>
      <w:proofErr w:type="gramStart"/>
      <w:r w:rsidR="006D3D44">
        <w:rPr>
          <w:iCs/>
          <w:sz w:val="28"/>
          <w:szCs w:val="28"/>
          <w:lang w:val="en-US"/>
        </w:rPr>
        <w:t>P.758-789.</w:t>
      </w:r>
      <w:proofErr w:type="gramEnd"/>
    </w:p>
    <w:p w:rsidR="006D3D44" w:rsidRPr="00116862" w:rsidRDefault="006D3D44" w:rsidP="006D3D44">
      <w:pPr>
        <w:autoSpaceDE w:val="0"/>
        <w:autoSpaceDN w:val="0"/>
        <w:adjustRightInd w:val="0"/>
        <w:spacing w:after="0" w:line="360" w:lineRule="auto"/>
        <w:rPr>
          <w:rFonts w:eastAsia="MyriadPro-Regular"/>
          <w:sz w:val="28"/>
          <w:szCs w:val="28"/>
        </w:rPr>
      </w:pPr>
      <w:r>
        <w:rPr>
          <w:rFonts w:eastAsia="MyriadPro-Regular"/>
          <w:sz w:val="28"/>
          <w:szCs w:val="28"/>
        </w:rPr>
        <w:t>2</w:t>
      </w:r>
      <w:r w:rsidRPr="00116862">
        <w:rPr>
          <w:rFonts w:eastAsia="MyriadPro-Regular"/>
          <w:sz w:val="28"/>
          <w:szCs w:val="28"/>
        </w:rPr>
        <w:t xml:space="preserve">. Муратов Р.М., </w:t>
      </w:r>
      <w:proofErr w:type="spellStart"/>
      <w:r w:rsidRPr="00116862">
        <w:rPr>
          <w:rFonts w:eastAsia="MyriadPro-Regular"/>
          <w:sz w:val="28"/>
          <w:szCs w:val="28"/>
        </w:rPr>
        <w:t>Хаммуд</w:t>
      </w:r>
      <w:proofErr w:type="spellEnd"/>
      <w:r w:rsidRPr="00116862">
        <w:rPr>
          <w:rFonts w:eastAsia="MyriadPro-Regular"/>
          <w:sz w:val="28"/>
          <w:szCs w:val="28"/>
        </w:rPr>
        <w:t xml:space="preserve"> Ф.А., </w:t>
      </w:r>
      <w:proofErr w:type="spellStart"/>
      <w:r w:rsidRPr="00116862">
        <w:rPr>
          <w:rFonts w:eastAsia="MyriadPro-Regular"/>
          <w:sz w:val="28"/>
          <w:szCs w:val="28"/>
        </w:rPr>
        <w:t>Бритиков</w:t>
      </w:r>
      <w:proofErr w:type="spellEnd"/>
      <w:r w:rsidRPr="00116862">
        <w:rPr>
          <w:rFonts w:eastAsia="MyriadPro-Regular"/>
          <w:sz w:val="28"/>
          <w:szCs w:val="28"/>
        </w:rPr>
        <w:t xml:space="preserve"> Д.В. и др. // </w:t>
      </w:r>
      <w:proofErr w:type="spellStart"/>
      <w:r w:rsidRPr="00116862">
        <w:rPr>
          <w:rFonts w:eastAsia="MyriadPro-Regular"/>
          <w:sz w:val="28"/>
          <w:szCs w:val="28"/>
        </w:rPr>
        <w:t>Бюл</w:t>
      </w:r>
      <w:proofErr w:type="spellEnd"/>
      <w:r w:rsidRPr="00116862">
        <w:rPr>
          <w:rFonts w:eastAsia="MyriadPro-Regular"/>
          <w:sz w:val="28"/>
          <w:szCs w:val="28"/>
        </w:rPr>
        <w:t xml:space="preserve">. НЦССХ </w:t>
      </w:r>
      <w:proofErr w:type="spellStart"/>
      <w:r w:rsidRPr="00116862">
        <w:rPr>
          <w:rFonts w:eastAsia="MyriadPro-Regular"/>
          <w:sz w:val="28"/>
          <w:szCs w:val="28"/>
        </w:rPr>
        <w:t>им</w:t>
      </w:r>
      <w:proofErr w:type="spellEnd"/>
      <w:r w:rsidRPr="00116862">
        <w:rPr>
          <w:rFonts w:eastAsia="MyriadPro-Regular"/>
          <w:sz w:val="28"/>
          <w:szCs w:val="28"/>
        </w:rPr>
        <w:t>.</w:t>
      </w:r>
    </w:p>
    <w:p w:rsidR="006D3D44" w:rsidRPr="006608AD" w:rsidRDefault="006D3D44" w:rsidP="006D3D44">
      <w:pPr>
        <w:autoSpaceDE w:val="0"/>
        <w:autoSpaceDN w:val="0"/>
        <w:adjustRightInd w:val="0"/>
        <w:spacing w:after="0" w:line="360" w:lineRule="auto"/>
        <w:rPr>
          <w:rFonts w:eastAsia="MyriadPro-Regular"/>
          <w:sz w:val="28"/>
          <w:szCs w:val="28"/>
          <w:lang w:val="ru-RU"/>
        </w:rPr>
      </w:pPr>
      <w:r w:rsidRPr="00116862">
        <w:rPr>
          <w:rFonts w:eastAsia="MyriadPro-Regular"/>
          <w:sz w:val="28"/>
          <w:szCs w:val="28"/>
        </w:rPr>
        <w:t xml:space="preserve">А.Н. </w:t>
      </w:r>
      <w:proofErr w:type="spellStart"/>
      <w:r w:rsidRPr="00116862">
        <w:rPr>
          <w:rFonts w:eastAsia="MyriadPro-Regular"/>
          <w:sz w:val="28"/>
          <w:szCs w:val="28"/>
        </w:rPr>
        <w:t>Бакулева</w:t>
      </w:r>
      <w:proofErr w:type="spellEnd"/>
      <w:r w:rsidRPr="00116862">
        <w:rPr>
          <w:rFonts w:eastAsia="MyriadPro-Regular"/>
          <w:sz w:val="28"/>
          <w:szCs w:val="28"/>
        </w:rPr>
        <w:t xml:space="preserve"> РАМН </w:t>
      </w:r>
      <w:r w:rsidRPr="00116862">
        <w:rPr>
          <w:rFonts w:ascii="Cambria Math" w:eastAsia="MyriadPro-Regular" w:hAnsi="Cambria Math" w:cs="Cambria Math"/>
          <w:sz w:val="28"/>
          <w:szCs w:val="28"/>
        </w:rPr>
        <w:t>≪</w:t>
      </w:r>
      <w:r w:rsidRPr="00116862">
        <w:rPr>
          <w:rFonts w:eastAsia="MyriadPro-Regular"/>
          <w:sz w:val="28"/>
          <w:szCs w:val="28"/>
        </w:rPr>
        <w:t>Сердечно-</w:t>
      </w:r>
      <w:proofErr w:type="spellStart"/>
      <w:r w:rsidRPr="00116862">
        <w:rPr>
          <w:rFonts w:eastAsia="MyriadPro-Regular"/>
          <w:sz w:val="28"/>
          <w:szCs w:val="28"/>
        </w:rPr>
        <w:t>сосудистые</w:t>
      </w:r>
      <w:proofErr w:type="spellEnd"/>
      <w:r w:rsidRPr="00116862">
        <w:rPr>
          <w:rFonts w:eastAsia="MyriadPro-Regular"/>
          <w:sz w:val="28"/>
          <w:szCs w:val="28"/>
        </w:rPr>
        <w:t xml:space="preserve"> </w:t>
      </w:r>
      <w:proofErr w:type="spellStart"/>
      <w:r w:rsidRPr="00116862">
        <w:rPr>
          <w:rFonts w:eastAsia="MyriadPro-Regular"/>
          <w:sz w:val="28"/>
          <w:szCs w:val="28"/>
        </w:rPr>
        <w:t>заболевания</w:t>
      </w:r>
      <w:proofErr w:type="spellEnd"/>
      <w:r w:rsidRPr="00116862">
        <w:rPr>
          <w:rFonts w:ascii="Cambria Math" w:eastAsia="MyriadPro-Regular" w:hAnsi="Cambria Math" w:cs="Cambria Math"/>
          <w:sz w:val="28"/>
          <w:szCs w:val="28"/>
        </w:rPr>
        <w:t>≫</w:t>
      </w:r>
      <w:r w:rsidRPr="00116862">
        <w:rPr>
          <w:rFonts w:eastAsia="MyriadPro-Regular"/>
          <w:sz w:val="28"/>
          <w:szCs w:val="28"/>
        </w:rPr>
        <w:t xml:space="preserve">. </w:t>
      </w:r>
      <w:r w:rsidRPr="006608AD">
        <w:rPr>
          <w:rFonts w:eastAsia="MyriadPro-Regular"/>
          <w:sz w:val="28"/>
          <w:szCs w:val="28"/>
          <w:lang w:val="ru-RU"/>
        </w:rPr>
        <w:t>-</w:t>
      </w:r>
      <w:r w:rsidRPr="00116862">
        <w:rPr>
          <w:rFonts w:eastAsia="MyriadPro-Regular"/>
          <w:sz w:val="28"/>
          <w:szCs w:val="28"/>
        </w:rPr>
        <w:t>2010.</w:t>
      </w:r>
      <w:r w:rsidRPr="006608AD">
        <w:rPr>
          <w:rFonts w:eastAsia="MyriadPro-Regular"/>
          <w:sz w:val="28"/>
          <w:szCs w:val="28"/>
          <w:lang w:val="ru-RU"/>
        </w:rPr>
        <w:t>-</w:t>
      </w:r>
    </w:p>
    <w:p w:rsidR="006D3D44" w:rsidRDefault="006D3D44" w:rsidP="006D3D4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16862">
        <w:rPr>
          <w:rFonts w:eastAsia="MyriadPro-Regular"/>
          <w:sz w:val="28"/>
          <w:szCs w:val="28"/>
        </w:rPr>
        <w:t xml:space="preserve">№ 6. </w:t>
      </w:r>
      <w:r w:rsidRPr="00AE523E">
        <w:rPr>
          <w:rFonts w:eastAsia="MyriadPro-Regular"/>
          <w:sz w:val="28"/>
          <w:szCs w:val="28"/>
          <w:lang w:val="ru-RU"/>
        </w:rPr>
        <w:t>-</w:t>
      </w:r>
      <w:r w:rsidRPr="00116862">
        <w:rPr>
          <w:rFonts w:eastAsia="MyriadPro-Regular"/>
          <w:sz w:val="28"/>
          <w:szCs w:val="28"/>
        </w:rPr>
        <w:t>С. 39.</w:t>
      </w:r>
    </w:p>
    <w:p w:rsidR="006D3D44" w:rsidRPr="006D3D44" w:rsidRDefault="006D3D44" w:rsidP="006D3D44">
      <w:pPr>
        <w:autoSpaceDE w:val="0"/>
        <w:autoSpaceDN w:val="0"/>
        <w:adjustRightInd w:val="0"/>
        <w:spacing w:after="0" w:line="360" w:lineRule="auto"/>
        <w:rPr>
          <w:rFonts w:eastAsia="MyriadPro-Regular"/>
          <w:sz w:val="28"/>
          <w:szCs w:val="28"/>
          <w:lang w:val="en-US"/>
        </w:rPr>
      </w:pPr>
      <w:r>
        <w:rPr>
          <w:rFonts w:eastAsia="MyriadPro-Regular"/>
          <w:sz w:val="28"/>
          <w:szCs w:val="28"/>
        </w:rPr>
        <w:t>3</w:t>
      </w:r>
      <w:r w:rsidRPr="00116862">
        <w:rPr>
          <w:rFonts w:eastAsia="MyriadPro-Regular"/>
          <w:sz w:val="28"/>
          <w:szCs w:val="28"/>
        </w:rPr>
        <w:t xml:space="preserve">. </w:t>
      </w:r>
      <w:proofErr w:type="spellStart"/>
      <w:r>
        <w:rPr>
          <w:rFonts w:eastAsia="MyriadPro-Regular"/>
          <w:sz w:val="28"/>
          <w:szCs w:val="28"/>
        </w:rPr>
        <w:t>Лукьянов</w:t>
      </w:r>
      <w:proofErr w:type="spellEnd"/>
      <w:r>
        <w:rPr>
          <w:rFonts w:eastAsia="MyriadPro-Regular"/>
          <w:sz w:val="28"/>
          <w:szCs w:val="28"/>
        </w:rPr>
        <w:t xml:space="preserve"> А.А., </w:t>
      </w:r>
      <w:proofErr w:type="spellStart"/>
      <w:r>
        <w:rPr>
          <w:rFonts w:eastAsia="MyriadPro-Regular"/>
          <w:sz w:val="28"/>
          <w:szCs w:val="28"/>
        </w:rPr>
        <w:t>Горбатых</w:t>
      </w:r>
      <w:proofErr w:type="spellEnd"/>
      <w:r>
        <w:rPr>
          <w:rFonts w:eastAsia="MyriadPro-Regular"/>
          <w:sz w:val="28"/>
          <w:szCs w:val="28"/>
        </w:rPr>
        <w:t xml:space="preserve"> Ю.Н.</w:t>
      </w:r>
      <w:r w:rsidRPr="00116862">
        <w:rPr>
          <w:rFonts w:eastAsia="MyriadPro-Regular"/>
          <w:sz w:val="28"/>
          <w:szCs w:val="28"/>
        </w:rPr>
        <w:t>//</w:t>
      </w:r>
      <w:r w:rsidRPr="006608AD">
        <w:rPr>
          <w:rFonts w:eastAsia="MyriadPro-Regular"/>
          <w:sz w:val="28"/>
          <w:szCs w:val="28"/>
          <w:lang w:val="ru-RU"/>
        </w:rPr>
        <w:t xml:space="preserve"> </w:t>
      </w:r>
      <w:proofErr w:type="spellStart"/>
      <w:r w:rsidRPr="00116862">
        <w:rPr>
          <w:rFonts w:eastAsia="MyriadPro-Regular"/>
          <w:sz w:val="28"/>
          <w:szCs w:val="28"/>
        </w:rPr>
        <w:t>Патология</w:t>
      </w:r>
      <w:proofErr w:type="spellEnd"/>
      <w:r w:rsidRPr="00116862">
        <w:rPr>
          <w:rFonts w:eastAsia="MyriadPro-Regular"/>
          <w:sz w:val="28"/>
          <w:szCs w:val="28"/>
        </w:rPr>
        <w:t xml:space="preserve"> </w:t>
      </w:r>
      <w:proofErr w:type="spellStart"/>
      <w:r w:rsidRPr="00116862">
        <w:rPr>
          <w:rFonts w:eastAsia="MyriadPro-Regular"/>
          <w:sz w:val="28"/>
          <w:szCs w:val="28"/>
        </w:rPr>
        <w:t>кровообращения</w:t>
      </w:r>
      <w:proofErr w:type="spellEnd"/>
      <w:r w:rsidRPr="00116862">
        <w:rPr>
          <w:rFonts w:eastAsia="MyriadPro-Regular"/>
          <w:sz w:val="28"/>
          <w:szCs w:val="28"/>
        </w:rPr>
        <w:t xml:space="preserve"> и </w:t>
      </w:r>
      <w:proofErr w:type="spellStart"/>
      <w:r w:rsidRPr="00116862">
        <w:rPr>
          <w:rFonts w:eastAsia="MyriadPro-Regular"/>
          <w:sz w:val="28"/>
          <w:szCs w:val="28"/>
        </w:rPr>
        <w:t>кардиохирургия</w:t>
      </w:r>
      <w:proofErr w:type="spellEnd"/>
      <w:r w:rsidRPr="00116862">
        <w:rPr>
          <w:rFonts w:eastAsia="MyriadPro-Regular"/>
          <w:sz w:val="28"/>
          <w:szCs w:val="28"/>
        </w:rPr>
        <w:t>.</w:t>
      </w:r>
      <w:r w:rsidRPr="006608AD">
        <w:rPr>
          <w:rFonts w:eastAsia="MyriadPro-Regular"/>
          <w:sz w:val="28"/>
          <w:szCs w:val="28"/>
          <w:lang w:val="ru-RU"/>
        </w:rPr>
        <w:t>-</w:t>
      </w:r>
      <w:r w:rsidRPr="00116862">
        <w:rPr>
          <w:rFonts w:eastAsia="MyriadPro-Regular"/>
          <w:sz w:val="28"/>
          <w:szCs w:val="28"/>
        </w:rPr>
        <w:t xml:space="preserve"> 2013. </w:t>
      </w:r>
      <w:r>
        <w:rPr>
          <w:rFonts w:eastAsia="MyriadPro-Regular"/>
          <w:sz w:val="28"/>
          <w:szCs w:val="28"/>
          <w:lang w:val="en-US"/>
        </w:rPr>
        <w:t>-</w:t>
      </w:r>
      <w:r w:rsidRPr="00116862">
        <w:rPr>
          <w:rFonts w:eastAsia="MyriadPro-Regular"/>
          <w:sz w:val="28"/>
          <w:szCs w:val="28"/>
        </w:rPr>
        <w:t>№ 4</w:t>
      </w:r>
      <w:proofErr w:type="gramStart"/>
      <w:r w:rsidRPr="00116862">
        <w:rPr>
          <w:rFonts w:eastAsia="MyriadPro-Regular"/>
          <w:sz w:val="28"/>
          <w:szCs w:val="28"/>
        </w:rPr>
        <w:t>.</w:t>
      </w:r>
      <w:r>
        <w:rPr>
          <w:rFonts w:eastAsia="MyriadPro-Regular"/>
          <w:sz w:val="28"/>
          <w:szCs w:val="28"/>
          <w:lang w:val="en-US"/>
        </w:rPr>
        <w:t>-</w:t>
      </w:r>
      <w:proofErr w:type="gramEnd"/>
      <w:r w:rsidRPr="00116862">
        <w:rPr>
          <w:rFonts w:eastAsia="MyriadPro-Regular"/>
          <w:sz w:val="28"/>
          <w:szCs w:val="28"/>
        </w:rPr>
        <w:t xml:space="preserve"> С. 63–64.</w:t>
      </w:r>
    </w:p>
    <w:p w:rsidR="006D3D44" w:rsidRPr="00A01586" w:rsidRDefault="006D3D44" w:rsidP="006D3D44">
      <w:pPr>
        <w:autoSpaceDE w:val="0"/>
        <w:autoSpaceDN w:val="0"/>
        <w:adjustRightInd w:val="0"/>
        <w:spacing w:after="0" w:line="360" w:lineRule="auto"/>
        <w:rPr>
          <w:rFonts w:eastAsia="MyriadPro-Regular"/>
          <w:sz w:val="28"/>
          <w:szCs w:val="28"/>
        </w:rPr>
      </w:pPr>
      <w:r>
        <w:rPr>
          <w:rFonts w:eastAsia="MyriadPro-Regular"/>
          <w:sz w:val="28"/>
          <w:szCs w:val="28"/>
        </w:rPr>
        <w:t>4.</w:t>
      </w:r>
      <w:r w:rsidRPr="00A01586">
        <w:rPr>
          <w:rFonts w:eastAsia="MyriadPro-Regular"/>
          <w:sz w:val="28"/>
          <w:szCs w:val="28"/>
        </w:rPr>
        <w:t xml:space="preserve"> </w:t>
      </w:r>
      <w:proofErr w:type="spellStart"/>
      <w:r w:rsidRPr="00A01586">
        <w:rPr>
          <w:rFonts w:eastAsia="MyriadPro-Regular"/>
          <w:sz w:val="28"/>
          <w:szCs w:val="28"/>
        </w:rPr>
        <w:t>Paul</w:t>
      </w:r>
      <w:proofErr w:type="spellEnd"/>
      <w:r w:rsidRPr="00A01586">
        <w:rPr>
          <w:rFonts w:eastAsia="MyriadPro-Regular"/>
          <w:sz w:val="28"/>
          <w:szCs w:val="28"/>
        </w:rPr>
        <w:t xml:space="preserve"> </w:t>
      </w:r>
      <w:proofErr w:type="spellStart"/>
      <w:r w:rsidRPr="00A01586">
        <w:rPr>
          <w:rFonts w:eastAsia="MyriadPro-Regular"/>
          <w:sz w:val="28"/>
          <w:szCs w:val="28"/>
        </w:rPr>
        <w:t>Stelzer</w:t>
      </w:r>
      <w:proofErr w:type="spellEnd"/>
      <w:r w:rsidRPr="00A01586">
        <w:rPr>
          <w:rFonts w:eastAsia="MyriadPro-Regular"/>
          <w:sz w:val="28"/>
          <w:szCs w:val="28"/>
        </w:rPr>
        <w:t>, MD</w:t>
      </w:r>
      <w:r>
        <w:rPr>
          <w:rFonts w:eastAsia="MyriadPro-Regular"/>
          <w:sz w:val="28"/>
          <w:szCs w:val="28"/>
        </w:rPr>
        <w:t xml:space="preserve">. </w:t>
      </w:r>
      <w:proofErr w:type="spellStart"/>
      <w:r>
        <w:rPr>
          <w:rFonts w:eastAsia="MyriadPro-Regular"/>
          <w:sz w:val="28"/>
          <w:szCs w:val="28"/>
        </w:rPr>
        <w:t>The</w:t>
      </w:r>
      <w:proofErr w:type="spellEnd"/>
      <w:r>
        <w:rPr>
          <w:rFonts w:eastAsia="MyriadPro-Regular"/>
          <w:sz w:val="28"/>
          <w:szCs w:val="28"/>
        </w:rPr>
        <w:t xml:space="preserve"> </w:t>
      </w:r>
      <w:proofErr w:type="spellStart"/>
      <w:r>
        <w:rPr>
          <w:rFonts w:eastAsia="MyriadPro-Regular"/>
          <w:sz w:val="28"/>
          <w:szCs w:val="28"/>
        </w:rPr>
        <w:t>Ross</w:t>
      </w:r>
      <w:proofErr w:type="spellEnd"/>
      <w:r>
        <w:rPr>
          <w:rFonts w:eastAsia="MyriadPro-Regular"/>
          <w:sz w:val="28"/>
          <w:szCs w:val="28"/>
        </w:rPr>
        <w:t xml:space="preserve"> </w:t>
      </w:r>
      <w:proofErr w:type="spellStart"/>
      <w:r>
        <w:rPr>
          <w:rFonts w:eastAsia="MyriadPro-Regular"/>
          <w:sz w:val="28"/>
          <w:szCs w:val="28"/>
        </w:rPr>
        <w:t>Procedure</w:t>
      </w:r>
      <w:proofErr w:type="spellEnd"/>
      <w:r>
        <w:rPr>
          <w:rFonts w:eastAsia="MyriadPro-Regular"/>
          <w:sz w:val="28"/>
          <w:szCs w:val="28"/>
          <w:lang w:val="en-US"/>
        </w:rPr>
        <w:t xml:space="preserve"> // </w:t>
      </w:r>
      <w:proofErr w:type="spellStart"/>
      <w:r w:rsidRPr="00A01586">
        <w:rPr>
          <w:rFonts w:eastAsia="MyriadPro-Regular"/>
          <w:sz w:val="28"/>
          <w:szCs w:val="28"/>
        </w:rPr>
        <w:t>State</w:t>
      </w:r>
      <w:proofErr w:type="spellEnd"/>
      <w:r w:rsidRPr="00A01586">
        <w:rPr>
          <w:rFonts w:eastAsia="MyriadPro-Regular"/>
          <w:sz w:val="28"/>
          <w:szCs w:val="28"/>
        </w:rPr>
        <w:t xml:space="preserve"> </w:t>
      </w:r>
      <w:proofErr w:type="spellStart"/>
      <w:r w:rsidRPr="00A01586">
        <w:rPr>
          <w:rFonts w:eastAsia="MyriadPro-Regular"/>
          <w:sz w:val="28"/>
          <w:szCs w:val="28"/>
        </w:rPr>
        <w:t>of</w:t>
      </w:r>
      <w:proofErr w:type="spellEnd"/>
      <w:r w:rsidRPr="00A01586">
        <w:rPr>
          <w:rFonts w:eastAsia="MyriadPro-Regular"/>
          <w:sz w:val="28"/>
          <w:szCs w:val="28"/>
        </w:rPr>
        <w:t xml:space="preserve"> </w:t>
      </w:r>
      <w:proofErr w:type="spellStart"/>
      <w:r w:rsidRPr="00A01586">
        <w:rPr>
          <w:rFonts w:eastAsia="MyriadPro-Regular"/>
          <w:sz w:val="28"/>
          <w:szCs w:val="28"/>
        </w:rPr>
        <w:t>the</w:t>
      </w:r>
      <w:proofErr w:type="spellEnd"/>
      <w:r w:rsidRPr="00A01586">
        <w:rPr>
          <w:rFonts w:eastAsia="MyriadPro-Regular"/>
          <w:sz w:val="28"/>
          <w:szCs w:val="28"/>
        </w:rPr>
        <w:t xml:space="preserve"> </w:t>
      </w:r>
      <w:proofErr w:type="spellStart"/>
      <w:r w:rsidRPr="00A01586">
        <w:rPr>
          <w:rFonts w:eastAsia="MyriadPro-Regular"/>
          <w:sz w:val="28"/>
          <w:szCs w:val="28"/>
        </w:rPr>
        <w:t>Art</w:t>
      </w:r>
      <w:proofErr w:type="spellEnd"/>
      <w:r w:rsidRPr="00A01586">
        <w:rPr>
          <w:rFonts w:eastAsia="MyriadPro-Regular"/>
          <w:sz w:val="28"/>
          <w:szCs w:val="28"/>
        </w:rPr>
        <w:t xml:space="preserve"> 2011</w:t>
      </w:r>
      <w:r>
        <w:rPr>
          <w:rFonts w:eastAsia="MyriadPro-Regular"/>
          <w:sz w:val="28"/>
          <w:szCs w:val="28"/>
        </w:rPr>
        <w:t>//</w:t>
      </w:r>
    </w:p>
    <w:p w:rsidR="006D3D44" w:rsidRPr="006608AD" w:rsidRDefault="006D3D44" w:rsidP="006D3D44">
      <w:pPr>
        <w:autoSpaceDE w:val="0"/>
        <w:autoSpaceDN w:val="0"/>
        <w:adjustRightInd w:val="0"/>
        <w:spacing w:after="0" w:line="360" w:lineRule="auto"/>
        <w:rPr>
          <w:rFonts w:eastAsia="MyriadPro-Regular"/>
          <w:sz w:val="28"/>
          <w:szCs w:val="28"/>
          <w:lang w:val="en-US"/>
        </w:rPr>
      </w:pPr>
      <w:proofErr w:type="spellStart"/>
      <w:r w:rsidRPr="00A01586">
        <w:rPr>
          <w:rFonts w:eastAsia="MyriadPro-Regular"/>
          <w:sz w:val="28"/>
          <w:szCs w:val="28"/>
        </w:rPr>
        <w:t>Semin</w:t>
      </w:r>
      <w:proofErr w:type="spellEnd"/>
      <w:r w:rsidRPr="00A01586">
        <w:rPr>
          <w:rFonts w:eastAsia="MyriadPro-Regular"/>
          <w:sz w:val="28"/>
          <w:szCs w:val="28"/>
        </w:rPr>
        <w:t xml:space="preserve"> </w:t>
      </w:r>
      <w:proofErr w:type="spellStart"/>
      <w:r w:rsidRPr="00A01586">
        <w:rPr>
          <w:rFonts w:eastAsia="MyriadPro-Regular"/>
          <w:sz w:val="28"/>
          <w:szCs w:val="28"/>
        </w:rPr>
        <w:t>Thoracic</w:t>
      </w:r>
      <w:proofErr w:type="spellEnd"/>
      <w:r w:rsidRPr="00A01586">
        <w:rPr>
          <w:rFonts w:eastAsia="MyriadPro-Regular"/>
          <w:sz w:val="28"/>
          <w:szCs w:val="28"/>
        </w:rPr>
        <w:t xml:space="preserve"> </w:t>
      </w:r>
      <w:proofErr w:type="spellStart"/>
      <w:r w:rsidRPr="00A01586">
        <w:rPr>
          <w:rFonts w:eastAsia="MyriadPro-Regular"/>
          <w:sz w:val="28"/>
          <w:szCs w:val="28"/>
        </w:rPr>
        <w:t>Surg</w:t>
      </w:r>
      <w:proofErr w:type="spellEnd"/>
      <w:r w:rsidRPr="00A01586">
        <w:rPr>
          <w:rFonts w:eastAsia="MyriadPro-Regular"/>
          <w:sz w:val="28"/>
          <w:szCs w:val="28"/>
        </w:rPr>
        <w:t xml:space="preserve"> </w:t>
      </w:r>
      <w:r>
        <w:rPr>
          <w:rFonts w:eastAsia="MyriadPro-Regular"/>
          <w:sz w:val="28"/>
          <w:szCs w:val="28"/>
        </w:rPr>
        <w:t xml:space="preserve">– </w:t>
      </w:r>
      <w:r w:rsidRPr="00A01586">
        <w:rPr>
          <w:rFonts w:eastAsia="MyriadPro-Regular"/>
          <w:sz w:val="28"/>
          <w:szCs w:val="28"/>
        </w:rPr>
        <w:t>2011</w:t>
      </w:r>
      <w:r>
        <w:rPr>
          <w:rFonts w:eastAsia="MyriadPro-Regular"/>
          <w:sz w:val="28"/>
          <w:szCs w:val="28"/>
        </w:rPr>
        <w:t xml:space="preserve"> – </w:t>
      </w:r>
      <w:r>
        <w:rPr>
          <w:rFonts w:eastAsia="MyriadPro-Regular"/>
          <w:sz w:val="28"/>
          <w:szCs w:val="28"/>
          <w:lang w:val="en-US"/>
        </w:rPr>
        <w:t>Vol.2 -</w:t>
      </w:r>
      <w:r>
        <w:rPr>
          <w:rFonts w:eastAsia="MyriadPro-Regular"/>
          <w:sz w:val="28"/>
          <w:szCs w:val="28"/>
        </w:rPr>
        <w:t xml:space="preserve"> Р.</w:t>
      </w:r>
      <w:r w:rsidRPr="00A01586">
        <w:rPr>
          <w:rFonts w:eastAsia="MyriadPro-Regular"/>
          <w:sz w:val="28"/>
          <w:szCs w:val="28"/>
        </w:rPr>
        <w:t>115-123</w:t>
      </w:r>
      <w:r>
        <w:rPr>
          <w:rFonts w:eastAsia="MyriadPro-Regular"/>
          <w:sz w:val="28"/>
          <w:szCs w:val="28"/>
          <w:lang w:val="en-US"/>
        </w:rPr>
        <w:t>.</w:t>
      </w:r>
    </w:p>
    <w:p w:rsidR="006D3D44" w:rsidRPr="00ED618D" w:rsidRDefault="006D3D44" w:rsidP="006D3D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314E0">
        <w:rPr>
          <w:rFonts w:ascii="Times New Roman" w:hAnsi="Times New Roman"/>
          <w:color w:val="auto"/>
          <w:sz w:val="28"/>
          <w:szCs w:val="28"/>
          <w:lang w:val="uk-UA"/>
        </w:rPr>
        <w:t>5.</w:t>
      </w:r>
      <w:r w:rsidRPr="00A0158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314E0">
        <w:rPr>
          <w:rFonts w:ascii="Times New Roman" w:hAnsi="Times New Roman"/>
          <w:sz w:val="28"/>
          <w:szCs w:val="28"/>
          <w:lang w:val="en-GB"/>
        </w:rPr>
        <w:t xml:space="preserve">John M. </w:t>
      </w:r>
      <w:proofErr w:type="spellStart"/>
      <w:r w:rsidRPr="00E314E0">
        <w:rPr>
          <w:rFonts w:ascii="Times New Roman" w:hAnsi="Times New Roman"/>
          <w:sz w:val="28"/>
          <w:szCs w:val="28"/>
          <w:lang w:val="en-GB"/>
        </w:rPr>
        <w:t>Stul</w:t>
      </w:r>
      <w:r>
        <w:rPr>
          <w:rFonts w:ascii="Times New Roman" w:hAnsi="Times New Roman"/>
          <w:sz w:val="28"/>
          <w:szCs w:val="28"/>
          <w:lang w:val="en-GB"/>
        </w:rPr>
        <w:t>ak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 MD; Harold M. Burkhart, MD</w:t>
      </w:r>
      <w:r w:rsidRPr="00E314E0">
        <w:rPr>
          <w:rFonts w:ascii="Times New Roman" w:hAnsi="Times New Roman"/>
          <w:sz w:val="28"/>
          <w:szCs w:val="28"/>
          <w:lang w:val="en-GB"/>
        </w:rPr>
        <w:t xml:space="preserve">// Spectrum and Outcome of Reoperations </w:t>
      </w:r>
      <w:proofErr w:type="gramStart"/>
      <w:r w:rsidRPr="00E314E0">
        <w:rPr>
          <w:rFonts w:ascii="Times New Roman" w:hAnsi="Times New Roman"/>
          <w:sz w:val="28"/>
          <w:szCs w:val="28"/>
          <w:lang w:val="en-GB"/>
        </w:rPr>
        <w:t>After</w:t>
      </w:r>
      <w:proofErr w:type="gramEnd"/>
      <w:r w:rsidRPr="00E314E0">
        <w:rPr>
          <w:rFonts w:ascii="Times New Roman" w:hAnsi="Times New Roman"/>
          <w:sz w:val="28"/>
          <w:szCs w:val="28"/>
          <w:lang w:val="en-GB"/>
        </w:rPr>
        <w:t xml:space="preserve"> the Ross Procedure</w:t>
      </w:r>
      <w:r>
        <w:rPr>
          <w:rFonts w:ascii="Times New Roman" w:hAnsi="Times New Roman"/>
          <w:sz w:val="28"/>
          <w:szCs w:val="28"/>
          <w:lang w:val="en-GB"/>
        </w:rPr>
        <w:t xml:space="preserve">// </w:t>
      </w:r>
      <w:r w:rsidRPr="00E314E0">
        <w:rPr>
          <w:rFonts w:ascii="Times New Roman" w:hAnsi="Times New Roman"/>
          <w:sz w:val="28"/>
          <w:szCs w:val="28"/>
          <w:lang w:val="en-GB"/>
        </w:rPr>
        <w:t xml:space="preserve">Circulation. 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en-GB"/>
        </w:rPr>
        <w:t>2010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Vol.</w:t>
      </w:r>
      <w:r>
        <w:rPr>
          <w:rFonts w:ascii="Times New Roman" w:hAnsi="Times New Roman"/>
          <w:sz w:val="28"/>
          <w:szCs w:val="28"/>
          <w:lang w:val="en-GB"/>
        </w:rPr>
        <w:t>122 -</w:t>
      </w:r>
      <w:r w:rsidRPr="00E314E0">
        <w:rPr>
          <w:rFonts w:ascii="Times New Roman" w:hAnsi="Times New Roman"/>
          <w:sz w:val="28"/>
          <w:szCs w:val="28"/>
          <w:lang w:val="en-GB"/>
        </w:rPr>
        <w:t xml:space="preserve"> P.1153-1158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6D3D44" w:rsidRPr="00ED618D" w:rsidRDefault="006D3D44" w:rsidP="006D3D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gramStart"/>
      <w:r w:rsidRPr="0073149A">
        <w:rPr>
          <w:rFonts w:ascii="Times New Roman" w:hAnsi="Times New Roman"/>
          <w:sz w:val="28"/>
          <w:szCs w:val="28"/>
          <w:lang w:val="en-GB"/>
        </w:rPr>
        <w:t>Elkins R</w:t>
      </w:r>
      <w:r w:rsidRPr="004E252F">
        <w:rPr>
          <w:rFonts w:ascii="Times New Roman" w:hAnsi="Times New Roman"/>
          <w:sz w:val="28"/>
          <w:szCs w:val="28"/>
          <w:lang w:val="en-GB"/>
        </w:rPr>
        <w:t>.</w:t>
      </w:r>
      <w:r w:rsidRPr="0073149A">
        <w:rPr>
          <w:rFonts w:ascii="Times New Roman" w:hAnsi="Times New Roman"/>
          <w:sz w:val="28"/>
          <w:szCs w:val="28"/>
          <w:lang w:val="en-GB"/>
        </w:rPr>
        <w:t>C. Pulmonary autograft</w:t>
      </w:r>
      <w:r w:rsidRPr="00731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49A">
        <w:rPr>
          <w:rFonts w:ascii="Times New Roman" w:hAnsi="Times New Roman"/>
          <w:sz w:val="28"/>
          <w:szCs w:val="28"/>
          <w:lang w:val="en-GB"/>
        </w:rPr>
        <w:t>-</w:t>
      </w:r>
      <w:r w:rsidRPr="00731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49A">
        <w:rPr>
          <w:rFonts w:ascii="Times New Roman" w:hAnsi="Times New Roman"/>
          <w:sz w:val="28"/>
          <w:szCs w:val="28"/>
          <w:lang w:val="en-GB"/>
        </w:rPr>
        <w:t>the optimal s</w:t>
      </w:r>
      <w:r>
        <w:rPr>
          <w:rFonts w:ascii="Times New Roman" w:hAnsi="Times New Roman"/>
          <w:sz w:val="28"/>
          <w:szCs w:val="28"/>
          <w:lang w:val="en-GB"/>
        </w:rPr>
        <w:t>ubstitute for the aortic valve?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// </w:t>
      </w:r>
      <w:r w:rsidRPr="0073149A">
        <w:rPr>
          <w:rFonts w:ascii="Times New Roman" w:hAnsi="Times New Roman"/>
          <w:sz w:val="28"/>
          <w:szCs w:val="28"/>
          <w:lang w:val="en-GB"/>
        </w:rPr>
        <w:t xml:space="preserve">N </w:t>
      </w:r>
      <w:proofErr w:type="spellStart"/>
      <w:r w:rsidRPr="0073149A">
        <w:rPr>
          <w:rFonts w:ascii="Times New Roman" w:hAnsi="Times New Roman"/>
          <w:sz w:val="28"/>
          <w:szCs w:val="28"/>
          <w:lang w:val="en-GB"/>
        </w:rPr>
        <w:t>Engl</w:t>
      </w:r>
      <w:proofErr w:type="spellEnd"/>
      <w:r w:rsidRPr="0073149A">
        <w:rPr>
          <w:rFonts w:ascii="Times New Roman" w:hAnsi="Times New Roman"/>
          <w:sz w:val="28"/>
          <w:szCs w:val="28"/>
          <w:lang w:val="en-GB"/>
        </w:rPr>
        <w:t xml:space="preserve"> J Med</w:t>
      </w:r>
      <w:r>
        <w:rPr>
          <w:rFonts w:ascii="Times New Roman" w:hAnsi="Times New Roman"/>
          <w:sz w:val="28"/>
          <w:szCs w:val="28"/>
          <w:lang w:val="en-GB"/>
        </w:rPr>
        <w:t xml:space="preserve">. - </w:t>
      </w:r>
      <w:r w:rsidRPr="0073149A">
        <w:rPr>
          <w:rFonts w:ascii="Times New Roman" w:hAnsi="Times New Roman"/>
          <w:sz w:val="28"/>
          <w:szCs w:val="28"/>
          <w:lang w:val="en-GB"/>
        </w:rPr>
        <w:t>1994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– Vol.</w:t>
      </w:r>
      <w:r w:rsidRPr="0073149A">
        <w:rPr>
          <w:rFonts w:ascii="Times New Roman" w:hAnsi="Times New Roman"/>
          <w:sz w:val="28"/>
          <w:szCs w:val="28"/>
          <w:lang w:val="en-GB"/>
        </w:rPr>
        <w:t>330</w:t>
      </w:r>
      <w:r>
        <w:rPr>
          <w:rFonts w:ascii="Times New Roman" w:hAnsi="Times New Roman"/>
          <w:sz w:val="28"/>
          <w:szCs w:val="28"/>
          <w:lang w:val="en-GB"/>
        </w:rPr>
        <w:t xml:space="preserve"> - P.</w:t>
      </w:r>
      <w:r w:rsidRPr="0073149A">
        <w:rPr>
          <w:rFonts w:ascii="Times New Roman" w:hAnsi="Times New Roman"/>
          <w:sz w:val="28"/>
          <w:szCs w:val="28"/>
          <w:lang w:val="en-GB"/>
        </w:rPr>
        <w:t xml:space="preserve"> 59-60. </w:t>
      </w:r>
    </w:p>
    <w:p w:rsidR="00954815" w:rsidRPr="00DD569E" w:rsidRDefault="00954815" w:rsidP="006D3D44">
      <w:pPr>
        <w:spacing w:after="0" w:line="360" w:lineRule="auto"/>
        <w:rPr>
          <w:sz w:val="28"/>
          <w:szCs w:val="28"/>
          <w:lang w:val="en-GB"/>
        </w:rPr>
      </w:pPr>
    </w:p>
    <w:sectPr w:rsidR="00954815" w:rsidRPr="00DD569E" w:rsidSect="000B3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BF"/>
    <w:rsid w:val="000502D3"/>
    <w:rsid w:val="000B3919"/>
    <w:rsid w:val="00133889"/>
    <w:rsid w:val="001B0EBE"/>
    <w:rsid w:val="002228C9"/>
    <w:rsid w:val="00241D87"/>
    <w:rsid w:val="0025508C"/>
    <w:rsid w:val="002C3DDB"/>
    <w:rsid w:val="002E0DF1"/>
    <w:rsid w:val="002E4627"/>
    <w:rsid w:val="003127E2"/>
    <w:rsid w:val="003A069E"/>
    <w:rsid w:val="00416285"/>
    <w:rsid w:val="00485DCF"/>
    <w:rsid w:val="004B53BB"/>
    <w:rsid w:val="004C696B"/>
    <w:rsid w:val="004E0A9E"/>
    <w:rsid w:val="004F7C42"/>
    <w:rsid w:val="00613303"/>
    <w:rsid w:val="0062050E"/>
    <w:rsid w:val="00646849"/>
    <w:rsid w:val="00673EBC"/>
    <w:rsid w:val="006D3D44"/>
    <w:rsid w:val="006F63BF"/>
    <w:rsid w:val="007575C8"/>
    <w:rsid w:val="0076430B"/>
    <w:rsid w:val="00793571"/>
    <w:rsid w:val="00795A72"/>
    <w:rsid w:val="007B44E8"/>
    <w:rsid w:val="007E0FBA"/>
    <w:rsid w:val="00840A7D"/>
    <w:rsid w:val="00876F25"/>
    <w:rsid w:val="008B3E35"/>
    <w:rsid w:val="008C53DD"/>
    <w:rsid w:val="008D6979"/>
    <w:rsid w:val="00954815"/>
    <w:rsid w:val="00973768"/>
    <w:rsid w:val="009B0FEF"/>
    <w:rsid w:val="00A163F0"/>
    <w:rsid w:val="00A16AEA"/>
    <w:rsid w:val="00A859AC"/>
    <w:rsid w:val="00B301CD"/>
    <w:rsid w:val="00B54A12"/>
    <w:rsid w:val="00BC0A0B"/>
    <w:rsid w:val="00BE0FC4"/>
    <w:rsid w:val="00C63BF9"/>
    <w:rsid w:val="00C650DE"/>
    <w:rsid w:val="00CB5A88"/>
    <w:rsid w:val="00D45C84"/>
    <w:rsid w:val="00D82EBB"/>
    <w:rsid w:val="00DD569E"/>
    <w:rsid w:val="00DE1980"/>
    <w:rsid w:val="00E43DD2"/>
    <w:rsid w:val="00E55CE1"/>
    <w:rsid w:val="00E6430B"/>
    <w:rsid w:val="00E74FC7"/>
    <w:rsid w:val="00EA090A"/>
    <w:rsid w:val="00EA6D7A"/>
    <w:rsid w:val="00ED618D"/>
    <w:rsid w:val="00F1100A"/>
    <w:rsid w:val="00F64F7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4815"/>
    <w:pPr>
      <w:spacing w:after="0" w:line="240" w:lineRule="auto"/>
    </w:pPr>
    <w:rPr>
      <w:rFonts w:ascii="Courier New" w:hAnsi="Courier New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Знак"/>
    <w:basedOn w:val="a0"/>
    <w:link w:val="a3"/>
    <w:rsid w:val="00954815"/>
    <w:rPr>
      <w:rFonts w:ascii="Courier New" w:eastAsia="Times New Roman" w:hAnsi="Courier New" w:cs="Times New Roman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5">
    <w:name w:val="Table Grid"/>
    <w:basedOn w:val="a1"/>
    <w:uiPriority w:val="59"/>
    <w:rsid w:val="0095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4815"/>
    <w:pPr>
      <w:spacing w:after="0" w:line="240" w:lineRule="auto"/>
    </w:pPr>
    <w:rPr>
      <w:rFonts w:ascii="Courier New" w:hAnsi="Courier New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Знак"/>
    <w:basedOn w:val="a0"/>
    <w:link w:val="a3"/>
    <w:rsid w:val="00954815"/>
    <w:rPr>
      <w:rFonts w:ascii="Courier New" w:eastAsia="Times New Roman" w:hAnsi="Courier New" w:cs="Times New Roman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5">
    <w:name w:val="Table Grid"/>
    <w:basedOn w:val="a1"/>
    <w:uiPriority w:val="59"/>
    <w:rsid w:val="0095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user838383892</cp:lastModifiedBy>
  <cp:revision>4</cp:revision>
  <dcterms:created xsi:type="dcterms:W3CDTF">2015-03-31T14:02:00Z</dcterms:created>
  <dcterms:modified xsi:type="dcterms:W3CDTF">2015-12-08T05:58:00Z</dcterms:modified>
</cp:coreProperties>
</file>