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337" w:rsidRDefault="00D44337" w:rsidP="00D44337">
      <w:pPr>
        <w:jc w:val="center"/>
        <w:rPr>
          <w:rFonts w:ascii="Times New Roman" w:hAnsi="Times New Roman" w:cs="Times New Roman"/>
          <w:b/>
          <w:sz w:val="40"/>
          <w:szCs w:val="40"/>
          <w:lang w:val="en-US"/>
        </w:rPr>
      </w:pPr>
      <w:r w:rsidRPr="00466841">
        <w:rPr>
          <w:rFonts w:ascii="Times New Roman" w:hAnsi="Times New Roman" w:cs="Times New Roman"/>
          <w:b/>
          <w:sz w:val="40"/>
          <w:szCs w:val="40"/>
          <w:lang w:val="en-US"/>
        </w:rPr>
        <w:t>RETROSPECTIV</w:t>
      </w:r>
      <w:r>
        <w:rPr>
          <w:rFonts w:ascii="Times New Roman" w:hAnsi="Times New Roman" w:cs="Times New Roman"/>
          <w:b/>
          <w:sz w:val="40"/>
          <w:szCs w:val="40"/>
          <w:lang w:val="en-US"/>
        </w:rPr>
        <w:t xml:space="preserve">E ANALYSIS LUNG </w:t>
      </w:r>
    </w:p>
    <w:p w:rsidR="00D44337" w:rsidRPr="00465110" w:rsidRDefault="00D44337" w:rsidP="00D44337">
      <w:pPr>
        <w:jc w:val="center"/>
        <w:rPr>
          <w:lang w:val="en-US"/>
        </w:rPr>
      </w:pPr>
      <w:r w:rsidRPr="00466841">
        <w:rPr>
          <w:rFonts w:ascii="Times New Roman" w:hAnsi="Times New Roman" w:cs="Times New Roman"/>
          <w:b/>
          <w:sz w:val="40"/>
          <w:szCs w:val="40"/>
          <w:lang w:val="en-US"/>
        </w:rPr>
        <w:t>COMPLICATION IN CHILDREN WI</w:t>
      </w:r>
      <w:r>
        <w:rPr>
          <w:rFonts w:ascii="Times New Roman" w:hAnsi="Times New Roman" w:cs="Times New Roman"/>
          <w:b/>
          <w:sz w:val="40"/>
          <w:szCs w:val="40"/>
          <w:lang w:val="en-US"/>
        </w:rPr>
        <w:t xml:space="preserve">TH CONGENITAL </w:t>
      </w:r>
      <w:r w:rsidRPr="00466841">
        <w:rPr>
          <w:rFonts w:ascii="Times New Roman" w:hAnsi="Times New Roman" w:cs="Times New Roman"/>
          <w:b/>
          <w:sz w:val="40"/>
          <w:szCs w:val="40"/>
          <w:lang w:val="en-US"/>
        </w:rPr>
        <w:t>HEART DISEASES</w:t>
      </w:r>
      <w:r>
        <w:rPr>
          <w:rFonts w:ascii="Times New Roman" w:hAnsi="Times New Roman" w:cs="Times New Roman"/>
          <w:b/>
          <w:sz w:val="40"/>
          <w:szCs w:val="40"/>
          <w:lang w:val="en-US"/>
        </w:rPr>
        <w:t xml:space="preserve"> </w:t>
      </w:r>
      <w:r w:rsidRPr="006B3492">
        <w:rPr>
          <w:rFonts w:ascii="Times New Roman" w:hAnsi="Times New Roman" w:cs="Times New Roman"/>
          <w:b/>
          <w:sz w:val="40"/>
          <w:szCs w:val="40"/>
          <w:lang w:val="en-US"/>
        </w:rPr>
        <w:t>OPERATED</w:t>
      </w:r>
      <w:r>
        <w:rPr>
          <w:rFonts w:ascii="Times New Roman" w:hAnsi="Times New Roman" w:cs="Times New Roman"/>
          <w:b/>
          <w:color w:val="FF0000"/>
          <w:sz w:val="40"/>
          <w:szCs w:val="40"/>
          <w:lang w:val="en-US"/>
        </w:rPr>
        <w:t xml:space="preserve"> </w:t>
      </w:r>
      <w:r w:rsidRPr="00465110">
        <w:rPr>
          <w:rFonts w:ascii="Times New Roman" w:hAnsi="Times New Roman" w:cs="Times New Roman"/>
          <w:b/>
          <w:sz w:val="40"/>
          <w:szCs w:val="40"/>
          <w:lang w:val="en-US"/>
        </w:rPr>
        <w:t>WITH CARDIOPULMONARY BYPASS</w:t>
      </w:r>
    </w:p>
    <w:p w:rsidR="00D44337" w:rsidRPr="00AC6259" w:rsidRDefault="00D44337" w:rsidP="00D44337">
      <w:pPr>
        <w:ind w:left="-426"/>
        <w:jc w:val="center"/>
        <w:rPr>
          <w:rFonts w:ascii="Times New Roman" w:hAnsi="Times New Roman" w:cs="Times New Roman"/>
          <w:sz w:val="28"/>
          <w:szCs w:val="28"/>
          <w:lang w:val="en-US"/>
        </w:rPr>
      </w:pPr>
      <w:r w:rsidRPr="00AC6259">
        <w:rPr>
          <w:rFonts w:ascii="Times New Roman" w:hAnsi="Times New Roman" w:cs="Times New Roman"/>
          <w:sz w:val="28"/>
          <w:szCs w:val="28"/>
          <w:lang w:val="en-US"/>
        </w:rPr>
        <w:t xml:space="preserve">L. V. </w:t>
      </w:r>
      <w:proofErr w:type="spellStart"/>
      <w:r w:rsidRPr="00AC6259">
        <w:rPr>
          <w:rFonts w:ascii="Times New Roman" w:hAnsi="Times New Roman" w:cs="Times New Roman"/>
          <w:sz w:val="28"/>
          <w:szCs w:val="28"/>
          <w:lang w:val="en-US"/>
        </w:rPr>
        <w:t>Moshk</w:t>
      </w:r>
      <w:r>
        <w:rPr>
          <w:rFonts w:ascii="Times New Roman" w:hAnsi="Times New Roman" w:cs="Times New Roman"/>
          <w:sz w:val="28"/>
          <w:szCs w:val="28"/>
          <w:lang w:val="en-US"/>
        </w:rPr>
        <w:t>ivska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Ie</w:t>
      </w:r>
      <w:r w:rsidRPr="00AC6259">
        <w:rPr>
          <w:rFonts w:ascii="Times New Roman" w:hAnsi="Times New Roman" w:cs="Times New Roman"/>
          <w:sz w:val="28"/>
          <w:szCs w:val="28"/>
          <w:lang w:val="en-US"/>
        </w:rPr>
        <w:t>.A</w:t>
      </w:r>
      <w:proofErr w:type="spellEnd"/>
      <w:r w:rsidRPr="00AC6259">
        <w:rPr>
          <w:rFonts w:ascii="Times New Roman" w:hAnsi="Times New Roman" w:cs="Times New Roman"/>
          <w:sz w:val="28"/>
          <w:szCs w:val="28"/>
          <w:lang w:val="en-US"/>
        </w:rPr>
        <w:t xml:space="preserve">. </w:t>
      </w:r>
      <w:proofErr w:type="spellStart"/>
      <w:r w:rsidRPr="00AC6259">
        <w:rPr>
          <w:rFonts w:ascii="Times New Roman" w:hAnsi="Times New Roman" w:cs="Times New Roman"/>
          <w:sz w:val="28"/>
          <w:szCs w:val="28"/>
          <w:lang w:val="en-US"/>
        </w:rPr>
        <w:t>Nastenko</w:t>
      </w:r>
      <w:proofErr w:type="spellEnd"/>
      <w:r w:rsidRPr="00AC625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S.M. </w:t>
      </w:r>
      <w:proofErr w:type="spellStart"/>
      <w:r>
        <w:rPr>
          <w:rFonts w:ascii="Times New Roman" w:hAnsi="Times New Roman" w:cs="Times New Roman"/>
          <w:sz w:val="28"/>
          <w:szCs w:val="28"/>
          <w:lang w:val="en-US"/>
        </w:rPr>
        <w:t>Boyko</w:t>
      </w:r>
      <w:proofErr w:type="spellEnd"/>
      <w:r>
        <w:rPr>
          <w:rFonts w:ascii="Times New Roman" w:hAnsi="Times New Roman" w:cs="Times New Roman"/>
          <w:sz w:val="28"/>
          <w:szCs w:val="28"/>
          <w:lang w:val="en-US"/>
        </w:rPr>
        <w:t xml:space="preserve">, </w:t>
      </w:r>
      <w:r w:rsidRPr="00AC6259">
        <w:rPr>
          <w:rFonts w:ascii="Times New Roman" w:hAnsi="Times New Roman" w:cs="Times New Roman"/>
          <w:sz w:val="28"/>
          <w:szCs w:val="28"/>
          <w:lang w:val="en-US"/>
        </w:rPr>
        <w:t xml:space="preserve">A.S. </w:t>
      </w:r>
      <w:proofErr w:type="spellStart"/>
      <w:r w:rsidRPr="00AC6259">
        <w:rPr>
          <w:rFonts w:ascii="Times New Roman" w:hAnsi="Times New Roman" w:cs="Times New Roman"/>
          <w:sz w:val="28"/>
          <w:szCs w:val="28"/>
          <w:lang w:val="en-US"/>
        </w:rPr>
        <w:t>Golovenko</w:t>
      </w:r>
      <w:proofErr w:type="spellEnd"/>
      <w:r w:rsidRPr="00AC6259">
        <w:rPr>
          <w:rFonts w:ascii="Times New Roman" w:hAnsi="Times New Roman" w:cs="Times New Roman"/>
          <w:sz w:val="28"/>
          <w:szCs w:val="28"/>
          <w:lang w:val="en-US"/>
        </w:rPr>
        <w:t xml:space="preserve">, V.V. </w:t>
      </w:r>
      <w:proofErr w:type="spellStart"/>
      <w:r w:rsidRPr="00AC6259">
        <w:rPr>
          <w:rFonts w:ascii="Times New Roman" w:hAnsi="Times New Roman" w:cs="Times New Roman"/>
          <w:sz w:val="28"/>
          <w:szCs w:val="28"/>
          <w:lang w:val="en-US"/>
        </w:rPr>
        <w:t>Lazoryshynets</w:t>
      </w:r>
      <w:proofErr w:type="spellEnd"/>
    </w:p>
    <w:p w:rsidR="00D44337" w:rsidRPr="00465110" w:rsidRDefault="00D44337" w:rsidP="00D44337">
      <w:pPr>
        <w:rPr>
          <w:rFonts w:ascii="Times New Roman" w:hAnsi="Times New Roman" w:cs="Times New Roman"/>
          <w:b/>
          <w:i/>
          <w:sz w:val="28"/>
          <w:szCs w:val="28"/>
          <w:lang w:val="en-US"/>
        </w:rPr>
      </w:pPr>
    </w:p>
    <w:p w:rsidR="00D44337" w:rsidRPr="00465110" w:rsidRDefault="00D44337" w:rsidP="00D44337">
      <w:pPr>
        <w:ind w:left="-567"/>
        <w:rPr>
          <w:rFonts w:ascii="Times New Roman" w:hAnsi="Times New Roman" w:cs="Times New Roman"/>
          <w:i/>
          <w:sz w:val="28"/>
          <w:szCs w:val="28"/>
          <w:lang w:val="en-US"/>
        </w:rPr>
      </w:pPr>
      <w:r w:rsidRPr="00465110">
        <w:rPr>
          <w:rFonts w:ascii="Times New Roman" w:hAnsi="Times New Roman" w:cs="Times New Roman"/>
          <w:b/>
          <w:i/>
          <w:sz w:val="28"/>
          <w:szCs w:val="28"/>
          <w:lang w:val="en-US"/>
        </w:rPr>
        <w:t>Key words</w:t>
      </w:r>
      <w:r w:rsidRPr="00465110">
        <w:rPr>
          <w:rFonts w:ascii="Times New Roman" w:hAnsi="Times New Roman" w:cs="Times New Roman"/>
          <w:i/>
          <w:sz w:val="28"/>
          <w:szCs w:val="28"/>
          <w:lang w:val="en-US"/>
        </w:rPr>
        <w:t>: lung complication, congenital heart diseases, cardiopulmonary bypass, risk factors</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 xml:space="preserve">   One of the important issues arising in the early postoperative period after "open" heart surgery with cardiopulmonary bypass (CBP) is breath function disorder, the so called "respiratory distress syndrome" occurring in 8-10% of cases, mortality </w:t>
      </w:r>
      <w:proofErr w:type="spellStart"/>
      <w:r w:rsidRPr="00465110">
        <w:rPr>
          <w:rFonts w:ascii="Times New Roman" w:hAnsi="Times New Roman" w:cs="Times New Roman"/>
          <w:sz w:val="28"/>
          <w:szCs w:val="28"/>
          <w:lang w:val="en-US"/>
        </w:rPr>
        <w:t>equalling</w:t>
      </w:r>
      <w:proofErr w:type="spellEnd"/>
      <w:r w:rsidRPr="00465110">
        <w:rPr>
          <w:rFonts w:ascii="Times New Roman" w:hAnsi="Times New Roman" w:cs="Times New Roman"/>
          <w:sz w:val="28"/>
          <w:szCs w:val="28"/>
          <w:lang w:val="en-US"/>
        </w:rPr>
        <w:t xml:space="preserve"> to 25%. The western medical sources give the terms "respiratory distress syndrome" and "hyaline membrane disease" as synonyms. So, the above-mentioned forms of respiratory disorders (scattering </w:t>
      </w:r>
      <w:proofErr w:type="spellStart"/>
      <w:r w:rsidRPr="00465110">
        <w:rPr>
          <w:rFonts w:ascii="Times New Roman" w:hAnsi="Times New Roman" w:cs="Times New Roman"/>
          <w:sz w:val="28"/>
          <w:szCs w:val="28"/>
          <w:lang w:val="en-US"/>
        </w:rPr>
        <w:t>atelectases</w:t>
      </w:r>
      <w:proofErr w:type="spellEnd"/>
      <w:r w:rsidRPr="00465110">
        <w:rPr>
          <w:rFonts w:ascii="Times New Roman" w:hAnsi="Times New Roman" w:cs="Times New Roman"/>
          <w:sz w:val="28"/>
          <w:szCs w:val="28"/>
          <w:lang w:val="en-US"/>
        </w:rPr>
        <w:t xml:space="preserve">, </w:t>
      </w:r>
      <w:proofErr w:type="spellStart"/>
      <w:r w:rsidRPr="00465110">
        <w:rPr>
          <w:rFonts w:ascii="Times New Roman" w:hAnsi="Times New Roman" w:cs="Times New Roman"/>
          <w:sz w:val="28"/>
          <w:szCs w:val="28"/>
          <w:lang w:val="en-US"/>
        </w:rPr>
        <w:t>edemo</w:t>
      </w:r>
      <w:proofErr w:type="spellEnd"/>
      <w:r w:rsidRPr="00465110">
        <w:rPr>
          <w:rFonts w:ascii="Times New Roman" w:hAnsi="Times New Roman" w:cs="Times New Roman"/>
          <w:sz w:val="28"/>
          <w:szCs w:val="28"/>
          <w:lang w:val="en-US"/>
        </w:rPr>
        <w:t xml:space="preserve">-hemorrhagic syndrome, and hyaline membrane disease) constitute the same pathological process. The latter is connected with generalized inflammatory response and the immune system dysfunction as reactions to anesthesia, extensive surgery and CBP. These may in their turn lead to increased capillary penetration that may well cause a generalized edema, acute respiratory distress syndrome, multiple organ </w:t>
      </w:r>
      <w:proofErr w:type="gramStart"/>
      <w:r w:rsidRPr="00465110">
        <w:rPr>
          <w:rFonts w:ascii="Times New Roman" w:hAnsi="Times New Roman" w:cs="Times New Roman"/>
          <w:sz w:val="28"/>
          <w:szCs w:val="28"/>
          <w:lang w:val="en-US"/>
        </w:rPr>
        <w:t>dysfunction</w:t>
      </w:r>
      <w:proofErr w:type="gramEnd"/>
      <w:r w:rsidRPr="00465110">
        <w:rPr>
          <w:rFonts w:ascii="Times New Roman" w:hAnsi="Times New Roman" w:cs="Times New Roman"/>
          <w:sz w:val="28"/>
          <w:szCs w:val="28"/>
          <w:lang w:val="en-US"/>
        </w:rPr>
        <w:t xml:space="preserve"> with increased mortality in the postoperative period. </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 xml:space="preserve">   It is medically proved that the CBP as well as the aorta clamp duration are the risk factors for lung complications appearance [4].  </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 xml:space="preserve">   The studies by D. </w:t>
      </w:r>
      <w:proofErr w:type="spellStart"/>
      <w:r w:rsidRPr="00465110">
        <w:rPr>
          <w:rFonts w:ascii="Times New Roman" w:hAnsi="Times New Roman" w:cs="Times New Roman"/>
          <w:sz w:val="28"/>
          <w:szCs w:val="28"/>
          <w:lang w:val="en-US"/>
        </w:rPr>
        <w:t>Milot</w:t>
      </w:r>
      <w:proofErr w:type="spellEnd"/>
      <w:r w:rsidRPr="00465110">
        <w:rPr>
          <w:rFonts w:ascii="Times New Roman" w:hAnsi="Times New Roman" w:cs="Times New Roman"/>
          <w:sz w:val="28"/>
          <w:szCs w:val="28"/>
          <w:lang w:val="en-US"/>
        </w:rPr>
        <w:t xml:space="preserve"> prove that transfusion anamnesis is an independent predictor of acute lung injury in patients undergoing cardiac surgery [5].</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 xml:space="preserve">   </w:t>
      </w:r>
      <w:proofErr w:type="gramStart"/>
      <w:r w:rsidRPr="00465110">
        <w:rPr>
          <w:rFonts w:ascii="Times New Roman" w:hAnsi="Times New Roman" w:cs="Times New Roman"/>
          <w:sz w:val="28"/>
          <w:szCs w:val="28"/>
          <w:lang w:val="en-US"/>
        </w:rPr>
        <w:t>A prolonged</w:t>
      </w:r>
      <w:proofErr w:type="gramEnd"/>
      <w:r w:rsidRPr="00465110">
        <w:rPr>
          <w:rFonts w:ascii="Times New Roman" w:hAnsi="Times New Roman" w:cs="Times New Roman"/>
          <w:sz w:val="28"/>
          <w:szCs w:val="28"/>
          <w:lang w:val="en-US"/>
        </w:rPr>
        <w:t xml:space="preserve"> artificial lung ventilation (mechanical ventilation) was conducted in patients with hemodynamic instability and multifactorial complications.  </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b/>
          <w:sz w:val="28"/>
          <w:szCs w:val="28"/>
          <w:lang w:val="en-US"/>
        </w:rPr>
        <w:t xml:space="preserve">The article objective </w:t>
      </w:r>
      <w:r w:rsidRPr="00465110">
        <w:rPr>
          <w:rFonts w:ascii="Times New Roman" w:hAnsi="Times New Roman" w:cs="Times New Roman"/>
          <w:sz w:val="28"/>
          <w:szCs w:val="28"/>
          <w:lang w:val="en-US"/>
        </w:rPr>
        <w:t>is to analyze the risk factors for lung complications appearance in children with congenital heart diseases operated with cardiopulmonary bypass in the postoperative period.</w:t>
      </w:r>
    </w:p>
    <w:p w:rsidR="00D44337" w:rsidRPr="00465110" w:rsidRDefault="00D44337" w:rsidP="00D44337">
      <w:pPr>
        <w:ind w:left="-567"/>
        <w:rPr>
          <w:rFonts w:ascii="Times New Roman" w:hAnsi="Times New Roman" w:cs="Times New Roman"/>
          <w:sz w:val="28"/>
          <w:szCs w:val="28"/>
          <w:lang w:val="en-US"/>
        </w:rPr>
      </w:pPr>
      <w:proofErr w:type="gramStart"/>
      <w:r w:rsidRPr="00AB3FA4">
        <w:rPr>
          <w:rFonts w:ascii="Times New Roman" w:hAnsi="Times New Roman" w:cs="Times New Roman"/>
          <w:b/>
          <w:sz w:val="28"/>
          <w:szCs w:val="28"/>
          <w:lang w:val="en-US"/>
        </w:rPr>
        <w:t>Materials and methods</w:t>
      </w:r>
      <w:r w:rsidRPr="00AB3FA4">
        <w:rPr>
          <w:rFonts w:ascii="Times New Roman" w:hAnsi="Times New Roman" w:cs="Times New Roman"/>
          <w:sz w:val="28"/>
          <w:szCs w:val="28"/>
          <w:lang w:val="en-US"/>
        </w:rPr>
        <w:t>.</w:t>
      </w:r>
      <w:proofErr w:type="gramEnd"/>
      <w:r w:rsidRPr="00AB3FA4">
        <w:rPr>
          <w:rFonts w:ascii="Times New Roman" w:hAnsi="Times New Roman" w:cs="Times New Roman"/>
          <w:sz w:val="28"/>
          <w:szCs w:val="28"/>
          <w:lang w:val="en-US"/>
        </w:rPr>
        <w:t xml:space="preserve"> Since 2012 to 2015 333 patients with CHD have been examined and operated with cardiopulmonary bypass</w:t>
      </w:r>
      <w:r w:rsidRPr="004955FE">
        <w:rPr>
          <w:rFonts w:ascii="Times New Roman" w:hAnsi="Times New Roman" w:cs="Times New Roman"/>
          <w:sz w:val="28"/>
          <w:szCs w:val="28"/>
          <w:lang w:val="en-US"/>
        </w:rPr>
        <w:t xml:space="preserve"> in </w:t>
      </w:r>
      <w:r w:rsidRPr="00AB3FA4">
        <w:rPr>
          <w:rFonts w:ascii="Times New Roman" w:hAnsi="Times New Roman" w:cs="Times New Roman"/>
          <w:sz w:val="28"/>
          <w:szCs w:val="28"/>
          <w:lang w:val="en-US"/>
        </w:rPr>
        <w:t xml:space="preserve">GI "National Institute of Cardiovascular Surgery in </w:t>
      </w:r>
      <w:proofErr w:type="gramStart"/>
      <w:r w:rsidRPr="00AB3FA4">
        <w:rPr>
          <w:rFonts w:ascii="Times New Roman" w:hAnsi="Times New Roman" w:cs="Times New Roman"/>
          <w:sz w:val="28"/>
          <w:szCs w:val="28"/>
          <w:lang w:val="en-US"/>
        </w:rPr>
        <w:t>the of</w:t>
      </w:r>
      <w:proofErr w:type="gramEnd"/>
      <w:r w:rsidRPr="00AB3FA4">
        <w:rPr>
          <w:rFonts w:ascii="Times New Roman" w:hAnsi="Times New Roman" w:cs="Times New Roman"/>
          <w:sz w:val="28"/>
          <w:szCs w:val="28"/>
          <w:lang w:val="en-US"/>
        </w:rPr>
        <w:t xml:space="preserve">/named after </w:t>
      </w:r>
      <w:proofErr w:type="spellStart"/>
      <w:r w:rsidRPr="00AB3FA4">
        <w:rPr>
          <w:rFonts w:ascii="Times New Roman" w:hAnsi="Times New Roman" w:cs="Times New Roman"/>
          <w:sz w:val="28"/>
          <w:szCs w:val="28"/>
          <w:lang w:val="en-US"/>
        </w:rPr>
        <w:t>Amosov</w:t>
      </w:r>
      <w:proofErr w:type="spellEnd"/>
      <w:r w:rsidRPr="00AB3FA4">
        <w:rPr>
          <w:rFonts w:ascii="Times New Roman" w:hAnsi="Times New Roman" w:cs="Times New Roman"/>
          <w:sz w:val="28"/>
          <w:szCs w:val="28"/>
          <w:lang w:val="en-US"/>
        </w:rPr>
        <w:t>» of NAMS of Ukraine.</w:t>
      </w:r>
      <w:r w:rsidRPr="004955FE">
        <w:rPr>
          <w:rFonts w:ascii="Times New Roman" w:hAnsi="Times New Roman" w:cs="Times New Roman"/>
          <w:sz w:val="28"/>
          <w:szCs w:val="28"/>
          <w:lang w:val="en-US"/>
        </w:rPr>
        <w:t xml:space="preserve"> The </w:t>
      </w:r>
      <w:r w:rsidRPr="00AB3FA4">
        <w:rPr>
          <w:rFonts w:ascii="Times New Roman" w:hAnsi="Times New Roman" w:cs="Times New Roman"/>
          <w:sz w:val="28"/>
          <w:szCs w:val="28"/>
          <w:lang w:val="en-US"/>
        </w:rPr>
        <w:t xml:space="preserve">children's age ranged from 0.03 to 37.0 months, a median constituting 10.0 months, with interquartile swing [Q25%; Q 75%] ranging from 4 to 17 months. </w:t>
      </w:r>
      <w:r w:rsidRPr="00465110">
        <w:rPr>
          <w:rFonts w:ascii="Times New Roman" w:hAnsi="Times New Roman" w:cs="Times New Roman"/>
          <w:sz w:val="28"/>
          <w:szCs w:val="28"/>
          <w:lang w:val="en-US"/>
        </w:rPr>
        <w:t xml:space="preserve">The </w:t>
      </w:r>
      <w:proofErr w:type="gramStart"/>
      <w:r w:rsidRPr="00465110">
        <w:rPr>
          <w:rFonts w:ascii="Times New Roman" w:hAnsi="Times New Roman" w:cs="Times New Roman"/>
          <w:sz w:val="28"/>
          <w:szCs w:val="28"/>
          <w:lang w:val="en-US"/>
        </w:rPr>
        <w:t>children's  weight</w:t>
      </w:r>
      <w:proofErr w:type="gramEnd"/>
      <w:r w:rsidRPr="00465110">
        <w:rPr>
          <w:rFonts w:ascii="Times New Roman" w:hAnsi="Times New Roman" w:cs="Times New Roman"/>
          <w:sz w:val="28"/>
          <w:szCs w:val="28"/>
          <w:lang w:val="en-US"/>
        </w:rPr>
        <w:t xml:space="preserve"> ranged from 3 to 15 kg, a median constituting 8.20 kg, with interquartile swing ranging from 5.2 do10,5 kg. Within the aorta clamp duration a median constituted 30 minutes, interquartile swing [Q25%; Q 75%] ranged from 12.5 to 60.5 minutes. Within the CBP duration a median constituted 71 minutes, interquartile swing [Q25%; Q 75%] ranged from 46 to 127 minutes.</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   The aorta clamp, the CBP and the artificial (mechanical) ventilation duration as well as postoperative lung complications were statistically estimated.</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    The complications appearance frequencies contrasting was performed according to "</w:t>
      </w:r>
      <w:r w:rsidRPr="004955FE">
        <w:rPr>
          <w:rFonts w:ascii="Times New Roman" w:hAnsi="Times New Roman" w:cs="Times New Roman"/>
          <w:sz w:val="28"/>
          <w:szCs w:val="28"/>
        </w:rPr>
        <w:t>χ</w:t>
      </w:r>
      <w:r w:rsidRPr="00465110">
        <w:rPr>
          <w:rFonts w:ascii="Times New Roman" w:hAnsi="Times New Roman" w:cs="Times New Roman"/>
          <w:sz w:val="28"/>
          <w:szCs w:val="28"/>
          <w:lang w:val="en-US"/>
        </w:rPr>
        <w:t>2" Pearson criterion and Fisher criterion.</w:t>
      </w:r>
    </w:p>
    <w:p w:rsidR="00D44337" w:rsidRPr="004955FE" w:rsidRDefault="00D44337" w:rsidP="00D44337">
      <w:pPr>
        <w:ind w:left="-567"/>
        <w:rPr>
          <w:rFonts w:ascii="Times New Roman" w:hAnsi="Times New Roman" w:cs="Times New Roman"/>
          <w:sz w:val="28"/>
          <w:szCs w:val="28"/>
        </w:rPr>
      </w:pPr>
      <w:proofErr w:type="gramStart"/>
      <w:r w:rsidRPr="00465110">
        <w:rPr>
          <w:rFonts w:ascii="Times New Roman" w:hAnsi="Times New Roman" w:cs="Times New Roman"/>
          <w:b/>
          <w:sz w:val="28"/>
          <w:szCs w:val="28"/>
          <w:lang w:val="en-US"/>
        </w:rPr>
        <w:lastRenderedPageBreak/>
        <w:t>Results and discussion</w:t>
      </w:r>
      <w:r w:rsidRPr="00465110">
        <w:rPr>
          <w:rFonts w:ascii="Times New Roman" w:hAnsi="Times New Roman" w:cs="Times New Roman"/>
          <w:sz w:val="28"/>
          <w:szCs w:val="28"/>
          <w:lang w:val="en-US"/>
        </w:rPr>
        <w:t>.</w:t>
      </w:r>
      <w:proofErr w:type="gramEnd"/>
      <w:r w:rsidRPr="00465110">
        <w:rPr>
          <w:rFonts w:ascii="Times New Roman" w:hAnsi="Times New Roman" w:cs="Times New Roman"/>
          <w:sz w:val="28"/>
          <w:szCs w:val="28"/>
          <w:lang w:val="en-US"/>
        </w:rPr>
        <w:t xml:space="preserve"> Within the three years of statistical studies 123 (36.7%) complications were found in 333 patients with CHD operated with CBP, 63 (18.8%) cases constituting lung complications listed in Table 1. </w:t>
      </w:r>
      <w:proofErr w:type="spellStart"/>
      <w:r w:rsidRPr="004955FE">
        <w:rPr>
          <w:rFonts w:ascii="Times New Roman" w:hAnsi="Times New Roman" w:cs="Times New Roman"/>
          <w:sz w:val="28"/>
          <w:szCs w:val="28"/>
        </w:rPr>
        <w:t>The</w:t>
      </w:r>
      <w:proofErr w:type="spellEnd"/>
      <w:r w:rsidRPr="004955FE">
        <w:rPr>
          <w:rFonts w:ascii="Times New Roman" w:hAnsi="Times New Roman" w:cs="Times New Roman"/>
          <w:sz w:val="28"/>
          <w:szCs w:val="28"/>
        </w:rPr>
        <w:t xml:space="preserve"> </w:t>
      </w:r>
      <w:proofErr w:type="spellStart"/>
      <w:r w:rsidRPr="004955FE">
        <w:rPr>
          <w:rFonts w:ascii="Times New Roman" w:hAnsi="Times New Roman" w:cs="Times New Roman"/>
          <w:sz w:val="28"/>
          <w:szCs w:val="28"/>
        </w:rPr>
        <w:t>death</w:t>
      </w:r>
      <w:proofErr w:type="spellEnd"/>
      <w:r w:rsidRPr="004955FE">
        <w:rPr>
          <w:rFonts w:ascii="Times New Roman" w:hAnsi="Times New Roman" w:cs="Times New Roman"/>
          <w:sz w:val="28"/>
          <w:szCs w:val="28"/>
        </w:rPr>
        <w:t xml:space="preserve"> </w:t>
      </w:r>
      <w:proofErr w:type="spellStart"/>
      <w:r w:rsidRPr="004955FE">
        <w:rPr>
          <w:rFonts w:ascii="Times New Roman" w:hAnsi="Times New Roman" w:cs="Times New Roman"/>
          <w:sz w:val="28"/>
          <w:szCs w:val="28"/>
        </w:rPr>
        <w:t>rate</w:t>
      </w:r>
      <w:proofErr w:type="spellEnd"/>
      <w:r w:rsidRPr="004955FE">
        <w:rPr>
          <w:rFonts w:ascii="Times New Roman" w:hAnsi="Times New Roman" w:cs="Times New Roman"/>
          <w:sz w:val="28"/>
          <w:szCs w:val="28"/>
        </w:rPr>
        <w:t xml:space="preserve"> </w:t>
      </w:r>
      <w:proofErr w:type="spellStart"/>
      <w:r w:rsidRPr="004955FE">
        <w:rPr>
          <w:rFonts w:ascii="Times New Roman" w:hAnsi="Times New Roman" w:cs="Times New Roman"/>
          <w:sz w:val="28"/>
          <w:szCs w:val="28"/>
        </w:rPr>
        <w:t>equalled</w:t>
      </w:r>
      <w:proofErr w:type="spellEnd"/>
      <w:r w:rsidRPr="004955FE">
        <w:rPr>
          <w:rFonts w:ascii="Times New Roman" w:hAnsi="Times New Roman" w:cs="Times New Roman"/>
          <w:sz w:val="28"/>
          <w:szCs w:val="28"/>
        </w:rPr>
        <w:t xml:space="preserve"> </w:t>
      </w:r>
      <w:proofErr w:type="spellStart"/>
      <w:r w:rsidRPr="004955FE">
        <w:rPr>
          <w:rFonts w:ascii="Times New Roman" w:hAnsi="Times New Roman" w:cs="Times New Roman"/>
          <w:sz w:val="28"/>
          <w:szCs w:val="28"/>
        </w:rPr>
        <w:t>to</w:t>
      </w:r>
      <w:proofErr w:type="spellEnd"/>
      <w:r w:rsidRPr="004955FE">
        <w:rPr>
          <w:rFonts w:ascii="Times New Roman" w:hAnsi="Times New Roman" w:cs="Times New Roman"/>
          <w:sz w:val="28"/>
          <w:szCs w:val="28"/>
        </w:rPr>
        <w:t xml:space="preserve"> 11 </w:t>
      </w:r>
      <w:proofErr w:type="spellStart"/>
      <w:r w:rsidRPr="004955FE">
        <w:rPr>
          <w:rFonts w:ascii="Times New Roman" w:hAnsi="Times New Roman" w:cs="Times New Roman"/>
          <w:sz w:val="28"/>
          <w:szCs w:val="28"/>
        </w:rPr>
        <w:t>patients</w:t>
      </w:r>
      <w:proofErr w:type="spellEnd"/>
      <w:r w:rsidRPr="004955FE">
        <w:rPr>
          <w:rFonts w:ascii="Times New Roman" w:hAnsi="Times New Roman" w:cs="Times New Roman"/>
          <w:sz w:val="28"/>
          <w:szCs w:val="28"/>
        </w:rPr>
        <w:t xml:space="preserve"> </w:t>
      </w:r>
      <w:proofErr w:type="gramStart"/>
      <w:r w:rsidRPr="004955FE">
        <w:rPr>
          <w:rFonts w:ascii="Times New Roman" w:hAnsi="Times New Roman" w:cs="Times New Roman"/>
          <w:sz w:val="28"/>
          <w:szCs w:val="28"/>
        </w:rPr>
        <w:t xml:space="preserve">( </w:t>
      </w:r>
      <w:proofErr w:type="gramEnd"/>
      <w:r w:rsidRPr="004955FE">
        <w:rPr>
          <w:rFonts w:ascii="Times New Roman" w:hAnsi="Times New Roman" w:cs="Times New Roman"/>
          <w:sz w:val="28"/>
          <w:szCs w:val="28"/>
        </w:rPr>
        <w:t>3.2%).</w:t>
      </w:r>
    </w:p>
    <w:p w:rsidR="00D44337" w:rsidRPr="004955FE" w:rsidRDefault="00D44337" w:rsidP="00D44337">
      <w:pPr>
        <w:ind w:left="-567"/>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955FE">
        <w:rPr>
          <w:rFonts w:ascii="Times New Roman" w:hAnsi="Times New Roman" w:cs="Times New Roman"/>
          <w:sz w:val="28"/>
          <w:szCs w:val="28"/>
        </w:rPr>
        <w:t>Table</w:t>
      </w:r>
      <w:proofErr w:type="spellEnd"/>
      <w:r w:rsidRPr="004955FE">
        <w:rPr>
          <w:rFonts w:ascii="Times New Roman" w:hAnsi="Times New Roman" w:cs="Times New Roman"/>
          <w:sz w:val="28"/>
          <w:szCs w:val="28"/>
        </w:rPr>
        <w:t xml:space="preserve"> 1</w:t>
      </w:r>
    </w:p>
    <w:tbl>
      <w:tblPr>
        <w:tblStyle w:val="a3"/>
        <w:tblW w:w="0" w:type="auto"/>
        <w:tblInd w:w="-318" w:type="dxa"/>
        <w:tblLook w:val="04E0" w:firstRow="1" w:lastRow="1" w:firstColumn="1" w:lastColumn="0" w:noHBand="0" w:noVBand="1"/>
      </w:tblPr>
      <w:tblGrid>
        <w:gridCol w:w="852"/>
        <w:gridCol w:w="3969"/>
        <w:gridCol w:w="3260"/>
        <w:gridCol w:w="1701"/>
      </w:tblGrid>
      <w:tr w:rsidR="00D44337" w:rsidRPr="004955FE" w:rsidTr="00237BB6">
        <w:tc>
          <w:tcPr>
            <w:tcW w:w="852"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en-US"/>
              </w:rPr>
            </w:pPr>
            <w:r w:rsidRPr="004955FE">
              <w:rPr>
                <w:rFonts w:ascii="Times New Roman" w:hAnsi="Times New Roman" w:cs="Times New Roman"/>
                <w:b/>
                <w:sz w:val="28"/>
                <w:szCs w:val="28"/>
                <w:lang w:val="en-US"/>
              </w:rPr>
              <w:t>№</w:t>
            </w:r>
          </w:p>
        </w:tc>
        <w:tc>
          <w:tcPr>
            <w:tcW w:w="396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en-US"/>
              </w:rPr>
            </w:pPr>
            <w:r w:rsidRPr="004955FE">
              <w:rPr>
                <w:rFonts w:ascii="Times New Roman" w:hAnsi="Times New Roman" w:cs="Times New Roman"/>
                <w:b/>
                <w:sz w:val="28"/>
                <w:szCs w:val="28"/>
                <w:lang w:val="en-US"/>
              </w:rPr>
              <w:t>Complications</w:t>
            </w:r>
          </w:p>
        </w:tc>
        <w:tc>
          <w:tcPr>
            <w:tcW w:w="3260"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en-US"/>
              </w:rPr>
            </w:pPr>
            <w:r w:rsidRPr="004955FE">
              <w:rPr>
                <w:rFonts w:ascii="Times New Roman" w:hAnsi="Times New Roman" w:cs="Times New Roman"/>
                <w:b/>
                <w:sz w:val="28"/>
                <w:szCs w:val="28"/>
                <w:lang w:val="en-US"/>
              </w:rPr>
              <w:t>Case Rate</w:t>
            </w:r>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en-US"/>
              </w:rPr>
            </w:pPr>
            <w:r w:rsidRPr="004955FE">
              <w:rPr>
                <w:rFonts w:ascii="Times New Roman" w:hAnsi="Times New Roman" w:cs="Times New Roman"/>
                <w:b/>
                <w:sz w:val="28"/>
                <w:szCs w:val="28"/>
                <w:lang w:val="en-US"/>
              </w:rPr>
              <w:t>%</w:t>
            </w:r>
          </w:p>
        </w:tc>
      </w:tr>
      <w:tr w:rsidR="00D44337" w:rsidRPr="004955FE" w:rsidTr="00237BB6">
        <w:tc>
          <w:tcPr>
            <w:tcW w:w="852"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en-US"/>
              </w:rPr>
            </w:pPr>
            <w:r w:rsidRPr="004955FE">
              <w:rPr>
                <w:rFonts w:ascii="Times New Roman" w:hAnsi="Times New Roman" w:cs="Times New Roman"/>
                <w:b/>
                <w:sz w:val="28"/>
                <w:szCs w:val="28"/>
                <w:lang w:val="en-US"/>
              </w:rPr>
              <w:t>1</w:t>
            </w:r>
          </w:p>
        </w:tc>
        <w:tc>
          <w:tcPr>
            <w:tcW w:w="396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en-US"/>
              </w:rPr>
            </w:pPr>
            <w:proofErr w:type="spellStart"/>
            <w:r w:rsidRPr="004955FE">
              <w:rPr>
                <w:rFonts w:ascii="Times New Roman" w:hAnsi="Times New Roman" w:cs="Times New Roman"/>
                <w:sz w:val="28"/>
                <w:szCs w:val="28"/>
                <w:lang w:val="uk-UA"/>
              </w:rPr>
              <w:t>Atelectasis</w:t>
            </w:r>
            <w:proofErr w:type="spellEnd"/>
          </w:p>
        </w:tc>
        <w:tc>
          <w:tcPr>
            <w:tcW w:w="3260"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en-US"/>
              </w:rPr>
            </w:pPr>
            <w:r w:rsidRPr="004955FE">
              <w:rPr>
                <w:rFonts w:ascii="Times New Roman" w:hAnsi="Times New Roman" w:cs="Times New Roman"/>
                <w:sz w:val="28"/>
                <w:szCs w:val="28"/>
                <w:lang w:val="en-US"/>
              </w:rPr>
              <w:t>10</w:t>
            </w:r>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en-US"/>
              </w:rPr>
            </w:pPr>
            <w:r w:rsidRPr="004955FE">
              <w:rPr>
                <w:rFonts w:ascii="Times New Roman" w:hAnsi="Times New Roman" w:cs="Times New Roman"/>
                <w:sz w:val="28"/>
                <w:szCs w:val="28"/>
                <w:lang w:val="en-US"/>
              </w:rPr>
              <w:t>3,0</w:t>
            </w:r>
          </w:p>
        </w:tc>
      </w:tr>
      <w:tr w:rsidR="00D44337" w:rsidRPr="004955FE" w:rsidTr="00237BB6">
        <w:tc>
          <w:tcPr>
            <w:tcW w:w="852"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en-US"/>
              </w:rPr>
            </w:pPr>
            <w:r w:rsidRPr="004955FE">
              <w:rPr>
                <w:rFonts w:ascii="Times New Roman" w:hAnsi="Times New Roman" w:cs="Times New Roman"/>
                <w:b/>
                <w:sz w:val="28"/>
                <w:szCs w:val="28"/>
                <w:lang w:val="en-US"/>
              </w:rPr>
              <w:t>2</w:t>
            </w:r>
          </w:p>
        </w:tc>
        <w:tc>
          <w:tcPr>
            <w:tcW w:w="396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en-US"/>
              </w:rPr>
            </w:pPr>
            <w:proofErr w:type="spellStart"/>
            <w:r w:rsidRPr="004955FE">
              <w:rPr>
                <w:rFonts w:ascii="Times New Roman" w:hAnsi="Times New Roman" w:cs="Times New Roman"/>
                <w:sz w:val="28"/>
                <w:szCs w:val="28"/>
                <w:lang w:val="uk-UA"/>
              </w:rPr>
              <w:t>Pneumonia</w:t>
            </w:r>
            <w:proofErr w:type="spellEnd"/>
          </w:p>
        </w:tc>
        <w:tc>
          <w:tcPr>
            <w:tcW w:w="3260"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en-US"/>
              </w:rPr>
            </w:pPr>
            <w:r w:rsidRPr="004955FE">
              <w:rPr>
                <w:rFonts w:ascii="Times New Roman" w:hAnsi="Times New Roman" w:cs="Times New Roman"/>
                <w:sz w:val="28"/>
                <w:szCs w:val="28"/>
                <w:lang w:val="en-US"/>
              </w:rPr>
              <w:t>15</w:t>
            </w:r>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en-US"/>
              </w:rPr>
            </w:pPr>
            <w:r w:rsidRPr="004955FE">
              <w:rPr>
                <w:rFonts w:ascii="Times New Roman" w:hAnsi="Times New Roman" w:cs="Times New Roman"/>
                <w:sz w:val="28"/>
                <w:szCs w:val="28"/>
                <w:lang w:val="en-US"/>
              </w:rPr>
              <w:t>4,5</w:t>
            </w:r>
          </w:p>
        </w:tc>
      </w:tr>
      <w:tr w:rsidR="00D44337" w:rsidRPr="004955FE" w:rsidTr="00237BB6">
        <w:tc>
          <w:tcPr>
            <w:tcW w:w="852"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en-US"/>
              </w:rPr>
            </w:pPr>
            <w:r w:rsidRPr="004955FE">
              <w:rPr>
                <w:rFonts w:ascii="Times New Roman" w:hAnsi="Times New Roman" w:cs="Times New Roman"/>
                <w:b/>
                <w:sz w:val="28"/>
                <w:szCs w:val="28"/>
                <w:lang w:val="en-US"/>
              </w:rPr>
              <w:t>3</w:t>
            </w:r>
          </w:p>
        </w:tc>
        <w:tc>
          <w:tcPr>
            <w:tcW w:w="396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en-US"/>
              </w:rPr>
            </w:pPr>
            <w:proofErr w:type="spellStart"/>
            <w:r w:rsidRPr="004955FE">
              <w:rPr>
                <w:rFonts w:ascii="Times New Roman" w:hAnsi="Times New Roman" w:cs="Times New Roman"/>
                <w:sz w:val="28"/>
                <w:szCs w:val="28"/>
                <w:lang w:val="uk-UA"/>
              </w:rPr>
              <w:t>Respiratory</w:t>
            </w:r>
            <w:proofErr w:type="spellEnd"/>
            <w:r w:rsidRPr="004955FE">
              <w:rPr>
                <w:rFonts w:ascii="Times New Roman" w:hAnsi="Times New Roman" w:cs="Times New Roman"/>
                <w:sz w:val="28"/>
                <w:szCs w:val="28"/>
                <w:lang w:val="uk-UA"/>
              </w:rPr>
              <w:t xml:space="preserve"> </w:t>
            </w:r>
            <w:proofErr w:type="spellStart"/>
            <w:r w:rsidRPr="004955FE">
              <w:rPr>
                <w:rFonts w:ascii="Times New Roman" w:hAnsi="Times New Roman" w:cs="Times New Roman"/>
                <w:sz w:val="28"/>
                <w:szCs w:val="28"/>
                <w:lang w:val="uk-UA"/>
              </w:rPr>
              <w:t>disorders</w:t>
            </w:r>
            <w:proofErr w:type="spellEnd"/>
          </w:p>
        </w:tc>
        <w:tc>
          <w:tcPr>
            <w:tcW w:w="3260"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en-US"/>
              </w:rPr>
            </w:pPr>
            <w:r w:rsidRPr="004955FE">
              <w:rPr>
                <w:rFonts w:ascii="Times New Roman" w:hAnsi="Times New Roman" w:cs="Times New Roman"/>
                <w:sz w:val="28"/>
                <w:szCs w:val="28"/>
                <w:lang w:val="en-US"/>
              </w:rPr>
              <w:t>38</w:t>
            </w:r>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en-US"/>
              </w:rPr>
            </w:pPr>
            <w:r w:rsidRPr="004955FE">
              <w:rPr>
                <w:rFonts w:ascii="Times New Roman" w:hAnsi="Times New Roman" w:cs="Times New Roman"/>
                <w:sz w:val="28"/>
                <w:szCs w:val="28"/>
                <w:lang w:val="en-US"/>
              </w:rPr>
              <w:t>11,3</w:t>
            </w:r>
          </w:p>
        </w:tc>
      </w:tr>
    </w:tbl>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The postoperative course complications depending on heart diseases are listed in Table 2. The statistical study group didn't include 60 patients because of scanty case rate.</w:t>
      </w:r>
    </w:p>
    <w:p w:rsidR="00D44337" w:rsidRPr="004955FE" w:rsidRDefault="00D44337" w:rsidP="00D44337">
      <w:pPr>
        <w:ind w:left="-567"/>
        <w:rPr>
          <w:rFonts w:ascii="Times New Roman" w:hAnsi="Times New Roman" w:cs="Times New Roman"/>
          <w:sz w:val="28"/>
          <w:szCs w:val="28"/>
        </w:rPr>
      </w:pPr>
      <w:r w:rsidRPr="00465110">
        <w:rPr>
          <w:rFonts w:ascii="Times New Roman" w:hAnsi="Times New Roman" w:cs="Times New Roman"/>
          <w:sz w:val="28"/>
          <w:szCs w:val="28"/>
          <w:lang w:val="en-US"/>
        </w:rPr>
        <w:t xml:space="preserve">   </w:t>
      </w:r>
      <w:proofErr w:type="spellStart"/>
      <w:r w:rsidRPr="004955FE">
        <w:rPr>
          <w:rFonts w:ascii="Times New Roman" w:hAnsi="Times New Roman" w:cs="Times New Roman"/>
          <w:sz w:val="28"/>
          <w:szCs w:val="28"/>
        </w:rPr>
        <w:t>Table</w:t>
      </w:r>
      <w:proofErr w:type="spellEnd"/>
      <w:r w:rsidRPr="004955FE">
        <w:rPr>
          <w:rFonts w:ascii="Times New Roman" w:hAnsi="Times New Roman" w:cs="Times New Roman"/>
          <w:sz w:val="28"/>
          <w:szCs w:val="28"/>
        </w:rPr>
        <w:t xml:space="preserve"> 2</w:t>
      </w:r>
    </w:p>
    <w:tbl>
      <w:tblPr>
        <w:tblStyle w:val="a3"/>
        <w:tblW w:w="0" w:type="auto"/>
        <w:tblInd w:w="-318" w:type="dxa"/>
        <w:tblLook w:val="04A0" w:firstRow="1" w:lastRow="0" w:firstColumn="1" w:lastColumn="0" w:noHBand="0" w:noVBand="1"/>
      </w:tblPr>
      <w:tblGrid>
        <w:gridCol w:w="1986"/>
        <w:gridCol w:w="1984"/>
        <w:gridCol w:w="1701"/>
        <w:gridCol w:w="1843"/>
        <w:gridCol w:w="2268"/>
      </w:tblGrid>
      <w:tr w:rsidR="00D44337" w:rsidRPr="004955FE" w:rsidTr="00237BB6">
        <w:tc>
          <w:tcPr>
            <w:tcW w:w="198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roofErr w:type="spellStart"/>
            <w:r w:rsidRPr="004955FE">
              <w:rPr>
                <w:rFonts w:ascii="Times New Roman" w:hAnsi="Times New Roman" w:cs="Times New Roman"/>
                <w:b/>
                <w:sz w:val="28"/>
                <w:szCs w:val="28"/>
                <w:lang w:val="uk-UA"/>
              </w:rPr>
              <w:t>Indicators</w:t>
            </w:r>
            <w:proofErr w:type="spellEnd"/>
          </w:p>
        </w:tc>
        <w:tc>
          <w:tcPr>
            <w:tcW w:w="1984"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roofErr w:type="spellStart"/>
            <w:r w:rsidRPr="004955FE">
              <w:rPr>
                <w:rFonts w:ascii="Times New Roman" w:hAnsi="Times New Roman" w:cs="Times New Roman"/>
                <w:b/>
                <w:sz w:val="28"/>
                <w:szCs w:val="28"/>
                <w:lang w:val="uk-UA"/>
              </w:rPr>
              <w:t>Respiratory</w:t>
            </w:r>
            <w:proofErr w:type="spellEnd"/>
            <w:r w:rsidRPr="004955FE">
              <w:rPr>
                <w:rFonts w:ascii="Times New Roman" w:hAnsi="Times New Roman" w:cs="Times New Roman"/>
                <w:b/>
                <w:sz w:val="28"/>
                <w:szCs w:val="28"/>
                <w:lang w:val="uk-UA"/>
              </w:rPr>
              <w:t xml:space="preserve"> </w:t>
            </w:r>
            <w:proofErr w:type="spellStart"/>
            <w:r w:rsidRPr="004955FE">
              <w:rPr>
                <w:rFonts w:ascii="Times New Roman" w:hAnsi="Times New Roman" w:cs="Times New Roman"/>
                <w:b/>
                <w:sz w:val="28"/>
                <w:szCs w:val="28"/>
                <w:lang w:val="uk-UA"/>
              </w:rPr>
              <w:t>disorders</w:t>
            </w:r>
            <w:proofErr w:type="spellEnd"/>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uk-UA"/>
              </w:rPr>
            </w:pPr>
          </w:p>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roofErr w:type="spellStart"/>
            <w:r w:rsidRPr="004955FE">
              <w:rPr>
                <w:rFonts w:ascii="Times New Roman" w:hAnsi="Times New Roman" w:cs="Times New Roman"/>
                <w:b/>
                <w:sz w:val="28"/>
                <w:szCs w:val="28"/>
                <w:lang w:val="uk-UA"/>
              </w:rPr>
              <w:t>Atelectasis</w:t>
            </w:r>
            <w:proofErr w:type="spellEnd"/>
          </w:p>
        </w:tc>
        <w:tc>
          <w:tcPr>
            <w:tcW w:w="1843"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uk-UA"/>
              </w:rPr>
            </w:pPr>
          </w:p>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roofErr w:type="spellStart"/>
            <w:r w:rsidRPr="004955FE">
              <w:rPr>
                <w:rFonts w:ascii="Times New Roman" w:hAnsi="Times New Roman" w:cs="Times New Roman"/>
                <w:b/>
                <w:sz w:val="28"/>
                <w:szCs w:val="28"/>
                <w:lang w:val="uk-UA"/>
              </w:rPr>
              <w:t>Pneumonia</w:t>
            </w:r>
            <w:proofErr w:type="spellEnd"/>
          </w:p>
        </w:tc>
        <w:tc>
          <w:tcPr>
            <w:tcW w:w="2268"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roofErr w:type="spellStart"/>
            <w:r w:rsidRPr="004955FE">
              <w:rPr>
                <w:rFonts w:ascii="Times New Roman" w:hAnsi="Times New Roman" w:cs="Times New Roman"/>
                <w:b/>
                <w:sz w:val="28"/>
                <w:szCs w:val="28"/>
                <w:lang w:val="uk-UA"/>
              </w:rPr>
              <w:t>Without</w:t>
            </w:r>
            <w:proofErr w:type="spellEnd"/>
            <w:r w:rsidRPr="004955FE">
              <w:rPr>
                <w:rFonts w:ascii="Times New Roman" w:hAnsi="Times New Roman" w:cs="Times New Roman"/>
                <w:b/>
                <w:sz w:val="28"/>
                <w:szCs w:val="28"/>
                <w:lang w:val="uk-UA"/>
              </w:rPr>
              <w:t xml:space="preserve"> </w:t>
            </w:r>
            <w:r w:rsidRPr="004955FE">
              <w:rPr>
                <w:rFonts w:ascii="Times New Roman" w:hAnsi="Times New Roman" w:cs="Times New Roman"/>
                <w:b/>
                <w:sz w:val="28"/>
                <w:szCs w:val="28"/>
                <w:lang w:val="en-US"/>
              </w:rPr>
              <w:t xml:space="preserve">lung </w:t>
            </w:r>
            <w:r>
              <w:rPr>
                <w:rFonts w:ascii="Times New Roman" w:hAnsi="Times New Roman" w:cs="Times New Roman"/>
                <w:b/>
                <w:sz w:val="28"/>
                <w:szCs w:val="28"/>
                <w:lang w:val="en-US"/>
              </w:rPr>
              <w:t xml:space="preserve">    </w:t>
            </w:r>
            <w:proofErr w:type="spellStart"/>
            <w:r w:rsidRPr="004955FE">
              <w:rPr>
                <w:rFonts w:ascii="Times New Roman" w:hAnsi="Times New Roman" w:cs="Times New Roman"/>
                <w:b/>
                <w:sz w:val="28"/>
                <w:szCs w:val="28"/>
                <w:lang w:val="uk-UA"/>
              </w:rPr>
              <w:t>complications</w:t>
            </w:r>
            <w:proofErr w:type="spellEnd"/>
          </w:p>
        </w:tc>
      </w:tr>
      <w:tr w:rsidR="00D44337" w:rsidRPr="004955FE" w:rsidTr="00237BB6">
        <w:tc>
          <w:tcPr>
            <w:tcW w:w="198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ASD</w:t>
            </w:r>
          </w:p>
        </w:tc>
        <w:tc>
          <w:tcPr>
            <w:tcW w:w="1984"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4 (6,9%)</w:t>
            </w:r>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0 (0%)</w:t>
            </w:r>
          </w:p>
        </w:tc>
        <w:tc>
          <w:tcPr>
            <w:tcW w:w="1843"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1(1,7%)</w:t>
            </w:r>
          </w:p>
        </w:tc>
        <w:tc>
          <w:tcPr>
            <w:tcW w:w="2268"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53 (91,4%)</w:t>
            </w:r>
          </w:p>
        </w:tc>
      </w:tr>
      <w:tr w:rsidR="00D44337" w:rsidRPr="004955FE" w:rsidTr="00237BB6">
        <w:tc>
          <w:tcPr>
            <w:tcW w:w="198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VSD, PH</w:t>
            </w:r>
          </w:p>
        </w:tc>
        <w:tc>
          <w:tcPr>
            <w:tcW w:w="1984"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15(14,7%)</w:t>
            </w:r>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1(1%)</w:t>
            </w:r>
          </w:p>
        </w:tc>
        <w:tc>
          <w:tcPr>
            <w:tcW w:w="1843"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4(3,9%)</w:t>
            </w:r>
          </w:p>
        </w:tc>
        <w:tc>
          <w:tcPr>
            <w:tcW w:w="2268"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82 (80,4%)</w:t>
            </w:r>
          </w:p>
        </w:tc>
      </w:tr>
      <w:tr w:rsidR="00D44337" w:rsidRPr="004955FE" w:rsidTr="00237BB6">
        <w:tc>
          <w:tcPr>
            <w:tcW w:w="198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PAPVC</w:t>
            </w:r>
          </w:p>
        </w:tc>
        <w:tc>
          <w:tcPr>
            <w:tcW w:w="1984"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2(14,3%)</w:t>
            </w:r>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0(0%)</w:t>
            </w:r>
          </w:p>
        </w:tc>
        <w:tc>
          <w:tcPr>
            <w:tcW w:w="1843"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1(7,1%)</w:t>
            </w:r>
          </w:p>
        </w:tc>
        <w:tc>
          <w:tcPr>
            <w:tcW w:w="2268"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11(78,6%)</w:t>
            </w:r>
          </w:p>
        </w:tc>
      </w:tr>
      <w:tr w:rsidR="00D44337" w:rsidRPr="004955FE" w:rsidTr="00237BB6">
        <w:tc>
          <w:tcPr>
            <w:tcW w:w="198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AVSD</w:t>
            </w:r>
          </w:p>
        </w:tc>
        <w:tc>
          <w:tcPr>
            <w:tcW w:w="1984"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3(15,7%)</w:t>
            </w:r>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1(5,3%)</w:t>
            </w:r>
          </w:p>
        </w:tc>
        <w:tc>
          <w:tcPr>
            <w:tcW w:w="1843"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1(5,3%)</w:t>
            </w:r>
          </w:p>
        </w:tc>
        <w:tc>
          <w:tcPr>
            <w:tcW w:w="2268"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14 (73,7%)</w:t>
            </w:r>
          </w:p>
        </w:tc>
      </w:tr>
      <w:tr w:rsidR="00D44337" w:rsidRPr="004955FE" w:rsidTr="00237BB6">
        <w:tc>
          <w:tcPr>
            <w:tcW w:w="198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DORV</w:t>
            </w:r>
          </w:p>
        </w:tc>
        <w:tc>
          <w:tcPr>
            <w:tcW w:w="1984"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1(16,7%)</w:t>
            </w:r>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0(0%)</w:t>
            </w:r>
          </w:p>
        </w:tc>
        <w:tc>
          <w:tcPr>
            <w:tcW w:w="1843"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1(16,7%)</w:t>
            </w:r>
          </w:p>
        </w:tc>
        <w:tc>
          <w:tcPr>
            <w:tcW w:w="2268"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4 (66,6%)</w:t>
            </w:r>
          </w:p>
        </w:tc>
      </w:tr>
      <w:tr w:rsidR="00D44337" w:rsidRPr="004955FE" w:rsidTr="00237BB6">
        <w:tc>
          <w:tcPr>
            <w:tcW w:w="198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proofErr w:type="spellStart"/>
            <w:r w:rsidRPr="004955FE">
              <w:rPr>
                <w:rFonts w:ascii="Times New Roman" w:hAnsi="Times New Roman" w:cs="Times New Roman"/>
                <w:sz w:val="28"/>
                <w:szCs w:val="28"/>
                <w:lang w:val="uk-UA"/>
              </w:rPr>
              <w:t>ТoF</w:t>
            </w:r>
            <w:proofErr w:type="spellEnd"/>
          </w:p>
        </w:tc>
        <w:tc>
          <w:tcPr>
            <w:tcW w:w="1984"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3(9,7%)</w:t>
            </w:r>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0 (0%)</w:t>
            </w:r>
          </w:p>
        </w:tc>
        <w:tc>
          <w:tcPr>
            <w:tcW w:w="1843"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1(3,3%)</w:t>
            </w:r>
          </w:p>
        </w:tc>
        <w:tc>
          <w:tcPr>
            <w:tcW w:w="2268"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27 (87%)</w:t>
            </w:r>
          </w:p>
        </w:tc>
      </w:tr>
      <w:tr w:rsidR="00D44337" w:rsidRPr="004955FE" w:rsidTr="00237BB6">
        <w:tc>
          <w:tcPr>
            <w:tcW w:w="198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ТGA</w:t>
            </w:r>
          </w:p>
        </w:tc>
        <w:tc>
          <w:tcPr>
            <w:tcW w:w="1984"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3(15%)</w:t>
            </w:r>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0 (0%)</w:t>
            </w:r>
          </w:p>
        </w:tc>
        <w:tc>
          <w:tcPr>
            <w:tcW w:w="1843"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2(10%)</w:t>
            </w:r>
          </w:p>
        </w:tc>
        <w:tc>
          <w:tcPr>
            <w:tcW w:w="2268"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15 (75%)</w:t>
            </w:r>
          </w:p>
        </w:tc>
      </w:tr>
      <w:tr w:rsidR="00D44337" w:rsidRPr="004955FE" w:rsidTr="00237BB6">
        <w:tc>
          <w:tcPr>
            <w:tcW w:w="198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ТАPVC</w:t>
            </w:r>
          </w:p>
        </w:tc>
        <w:tc>
          <w:tcPr>
            <w:tcW w:w="1984"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0(0%)</w:t>
            </w:r>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1(20%)</w:t>
            </w:r>
          </w:p>
        </w:tc>
        <w:tc>
          <w:tcPr>
            <w:tcW w:w="1843"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0(0%)</w:t>
            </w:r>
          </w:p>
        </w:tc>
        <w:tc>
          <w:tcPr>
            <w:tcW w:w="2268"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4 (80%)</w:t>
            </w:r>
          </w:p>
        </w:tc>
      </w:tr>
      <w:tr w:rsidR="00D44337" w:rsidRPr="004955FE" w:rsidTr="00237BB6">
        <w:tc>
          <w:tcPr>
            <w:tcW w:w="198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HLHS</w:t>
            </w:r>
          </w:p>
        </w:tc>
        <w:tc>
          <w:tcPr>
            <w:tcW w:w="1984"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2(11,1%)</w:t>
            </w:r>
          </w:p>
        </w:tc>
        <w:tc>
          <w:tcPr>
            <w:tcW w:w="170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1(5,6%)</w:t>
            </w:r>
          </w:p>
        </w:tc>
        <w:tc>
          <w:tcPr>
            <w:tcW w:w="1843"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1(5,6%)</w:t>
            </w:r>
          </w:p>
        </w:tc>
        <w:tc>
          <w:tcPr>
            <w:tcW w:w="2268"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14 (77,7%)</w:t>
            </w:r>
          </w:p>
        </w:tc>
      </w:tr>
    </w:tbl>
    <w:p w:rsidR="00D44337" w:rsidRPr="004955FE" w:rsidRDefault="00D44337" w:rsidP="00D44337">
      <w:pPr>
        <w:ind w:left="-567"/>
        <w:rPr>
          <w:rFonts w:ascii="Times New Roman" w:hAnsi="Times New Roman" w:cs="Times New Roman"/>
          <w:sz w:val="28"/>
          <w:szCs w:val="28"/>
        </w:rPr>
      </w:pP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According to Table 2, lung complications occurrence in AVSD 26.3%, TGA 35% was more frequent that was connected with the disease complexity and its correction.</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To investigate the effect of the aorta clamp duration and the CBP total duration the patients were divided into two groups: Group 1 — the aorta clamp duration ranging from 10 to 60 minutes, the CBP duration — from 40 to 99 minutes; Group 2 — the aorta clamp duration ranging from 61 to 130 min, the CBP duration — from 100 to 200 minutes. The data are given in Table 3.</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The statistical study didn't include 54 patients whose aorta clamp duration was lesser than 10 minutes.</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 xml:space="preserve">Table 3 </w:t>
      </w:r>
      <w:proofErr w:type="gramStart"/>
      <w:r w:rsidRPr="00465110">
        <w:rPr>
          <w:rFonts w:ascii="Times New Roman" w:hAnsi="Times New Roman" w:cs="Times New Roman"/>
          <w:sz w:val="28"/>
          <w:szCs w:val="28"/>
          <w:lang w:val="en-US"/>
        </w:rPr>
        <w:t>The</w:t>
      </w:r>
      <w:proofErr w:type="gramEnd"/>
      <w:r w:rsidRPr="00465110">
        <w:rPr>
          <w:rFonts w:ascii="Times New Roman" w:hAnsi="Times New Roman" w:cs="Times New Roman"/>
          <w:sz w:val="28"/>
          <w:szCs w:val="28"/>
          <w:lang w:val="en-US"/>
        </w:rPr>
        <w:t xml:space="preserve"> lung complications frequency dependence on the aorta clamp and the CBP duration</w:t>
      </w:r>
    </w:p>
    <w:tbl>
      <w:tblPr>
        <w:tblStyle w:val="a3"/>
        <w:tblW w:w="0" w:type="auto"/>
        <w:tblInd w:w="-318" w:type="dxa"/>
        <w:tblLook w:val="04A0" w:firstRow="1" w:lastRow="0" w:firstColumn="1" w:lastColumn="0" w:noHBand="0" w:noVBand="1"/>
      </w:tblPr>
      <w:tblGrid>
        <w:gridCol w:w="2709"/>
        <w:gridCol w:w="2391"/>
        <w:gridCol w:w="2391"/>
        <w:gridCol w:w="2149"/>
      </w:tblGrid>
      <w:tr w:rsidR="00D44337" w:rsidRPr="004955FE" w:rsidTr="00237BB6">
        <w:tc>
          <w:tcPr>
            <w:tcW w:w="270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uk-UA"/>
              </w:rPr>
            </w:pPr>
            <w:proofErr w:type="spellStart"/>
            <w:r w:rsidRPr="004955FE">
              <w:rPr>
                <w:rFonts w:ascii="Times New Roman" w:hAnsi="Times New Roman" w:cs="Times New Roman"/>
                <w:b/>
                <w:sz w:val="28"/>
                <w:szCs w:val="28"/>
                <w:lang w:val="uk-UA"/>
              </w:rPr>
              <w:t>Indicators</w:t>
            </w:r>
            <w:proofErr w:type="spellEnd"/>
          </w:p>
        </w:tc>
        <w:tc>
          <w:tcPr>
            <w:tcW w:w="239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b/>
                <w:sz w:val="28"/>
                <w:szCs w:val="28"/>
                <w:lang w:val="en-US"/>
              </w:rPr>
              <w:t xml:space="preserve">Group </w:t>
            </w:r>
            <w:r w:rsidRPr="004955FE">
              <w:rPr>
                <w:rFonts w:ascii="Times New Roman" w:hAnsi="Times New Roman" w:cs="Times New Roman"/>
                <w:b/>
                <w:sz w:val="28"/>
                <w:szCs w:val="28"/>
                <w:lang w:val="uk-UA"/>
              </w:rPr>
              <w:t>1(</w:t>
            </w:r>
            <w:r w:rsidRPr="004955FE">
              <w:rPr>
                <w:rFonts w:ascii="Times New Roman" w:hAnsi="Times New Roman" w:cs="Times New Roman"/>
                <w:b/>
                <w:sz w:val="28"/>
                <w:szCs w:val="28"/>
                <w:lang w:val="en-US"/>
              </w:rPr>
              <w:t>n –</w:t>
            </w:r>
            <w:r w:rsidRPr="004955FE">
              <w:rPr>
                <w:rFonts w:ascii="Times New Roman" w:hAnsi="Times New Roman" w:cs="Times New Roman"/>
                <w:b/>
                <w:sz w:val="28"/>
                <w:szCs w:val="28"/>
                <w:lang w:val="uk-UA"/>
              </w:rPr>
              <w:t xml:space="preserve"> 195)</w:t>
            </w:r>
          </w:p>
        </w:tc>
        <w:tc>
          <w:tcPr>
            <w:tcW w:w="239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uk-UA"/>
              </w:rPr>
            </w:pPr>
            <w:proofErr w:type="spellStart"/>
            <w:r w:rsidRPr="004955FE">
              <w:rPr>
                <w:rFonts w:ascii="Times New Roman" w:hAnsi="Times New Roman" w:cs="Times New Roman"/>
                <w:b/>
                <w:sz w:val="28"/>
                <w:szCs w:val="28"/>
                <w:lang w:val="uk-UA"/>
              </w:rPr>
              <w:t>Group</w:t>
            </w:r>
            <w:proofErr w:type="spellEnd"/>
            <w:r w:rsidRPr="004955FE">
              <w:rPr>
                <w:rFonts w:ascii="Times New Roman" w:hAnsi="Times New Roman" w:cs="Times New Roman"/>
                <w:b/>
                <w:sz w:val="28"/>
                <w:szCs w:val="28"/>
                <w:lang w:val="uk-UA"/>
              </w:rPr>
              <w:t xml:space="preserve"> 2( </w:t>
            </w:r>
            <w:r w:rsidRPr="004955FE">
              <w:rPr>
                <w:rFonts w:ascii="Times New Roman" w:hAnsi="Times New Roman" w:cs="Times New Roman"/>
                <w:b/>
                <w:sz w:val="28"/>
                <w:szCs w:val="28"/>
                <w:lang w:val="en-US"/>
              </w:rPr>
              <w:t>n – 84)</w:t>
            </w:r>
          </w:p>
        </w:tc>
        <w:tc>
          <w:tcPr>
            <w:tcW w:w="214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uk-UA"/>
              </w:rPr>
            </w:pPr>
            <w:r w:rsidRPr="004955FE">
              <w:rPr>
                <w:rFonts w:ascii="Times New Roman" w:hAnsi="Times New Roman" w:cs="Times New Roman"/>
                <w:b/>
                <w:sz w:val="28"/>
                <w:szCs w:val="28"/>
                <w:lang w:val="uk-UA"/>
              </w:rPr>
              <w:t>P</w:t>
            </w:r>
          </w:p>
        </w:tc>
      </w:tr>
      <w:tr w:rsidR="00D44337" w:rsidRPr="004955FE" w:rsidTr="00237BB6">
        <w:tc>
          <w:tcPr>
            <w:tcW w:w="270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proofErr w:type="spellStart"/>
            <w:r w:rsidRPr="004955FE">
              <w:rPr>
                <w:rFonts w:ascii="Times New Roman" w:hAnsi="Times New Roman" w:cs="Times New Roman"/>
                <w:sz w:val="28"/>
                <w:szCs w:val="28"/>
                <w:lang w:val="uk-UA"/>
              </w:rPr>
              <w:t>Respiratory</w:t>
            </w:r>
            <w:proofErr w:type="spellEnd"/>
            <w:r w:rsidRPr="004955FE">
              <w:rPr>
                <w:rFonts w:ascii="Times New Roman" w:hAnsi="Times New Roman" w:cs="Times New Roman"/>
                <w:sz w:val="28"/>
                <w:szCs w:val="28"/>
                <w:lang w:val="uk-UA"/>
              </w:rPr>
              <w:t xml:space="preserve"> </w:t>
            </w:r>
            <w:proofErr w:type="spellStart"/>
            <w:r w:rsidRPr="004955FE">
              <w:rPr>
                <w:rFonts w:ascii="Times New Roman" w:hAnsi="Times New Roman" w:cs="Times New Roman"/>
                <w:sz w:val="28"/>
                <w:szCs w:val="28"/>
                <w:lang w:val="uk-UA"/>
              </w:rPr>
              <w:t>disorders</w:t>
            </w:r>
            <w:proofErr w:type="spellEnd"/>
          </w:p>
        </w:tc>
        <w:tc>
          <w:tcPr>
            <w:tcW w:w="239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24 (12%)</w:t>
            </w:r>
          </w:p>
        </w:tc>
        <w:tc>
          <w:tcPr>
            <w:tcW w:w="239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8 (9,5%)</w:t>
            </w:r>
          </w:p>
        </w:tc>
        <w:tc>
          <w:tcPr>
            <w:tcW w:w="214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NS*</w:t>
            </w:r>
          </w:p>
        </w:tc>
      </w:tr>
      <w:tr w:rsidR="00D44337" w:rsidRPr="004955FE" w:rsidTr="00237BB6">
        <w:tc>
          <w:tcPr>
            <w:tcW w:w="270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proofErr w:type="spellStart"/>
            <w:r w:rsidRPr="004955FE">
              <w:rPr>
                <w:rFonts w:ascii="Times New Roman" w:hAnsi="Times New Roman" w:cs="Times New Roman"/>
                <w:sz w:val="28"/>
                <w:szCs w:val="28"/>
                <w:lang w:val="uk-UA"/>
              </w:rPr>
              <w:t>Atelectasis</w:t>
            </w:r>
            <w:proofErr w:type="spellEnd"/>
          </w:p>
        </w:tc>
        <w:tc>
          <w:tcPr>
            <w:tcW w:w="239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2(1,02%)</w:t>
            </w:r>
          </w:p>
        </w:tc>
        <w:tc>
          <w:tcPr>
            <w:tcW w:w="239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2 (2,4%)</w:t>
            </w:r>
          </w:p>
        </w:tc>
        <w:tc>
          <w:tcPr>
            <w:tcW w:w="214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en-US"/>
              </w:rPr>
            </w:pPr>
            <w:r w:rsidRPr="004955FE">
              <w:rPr>
                <w:rFonts w:ascii="Times New Roman" w:hAnsi="Times New Roman" w:cs="Times New Roman"/>
                <w:sz w:val="28"/>
                <w:szCs w:val="28"/>
                <w:lang w:val="en-US"/>
              </w:rPr>
              <w:t>NS*</w:t>
            </w:r>
          </w:p>
        </w:tc>
      </w:tr>
      <w:tr w:rsidR="00D44337" w:rsidRPr="004955FE" w:rsidTr="00237BB6">
        <w:tc>
          <w:tcPr>
            <w:tcW w:w="270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proofErr w:type="spellStart"/>
            <w:r w:rsidRPr="004955FE">
              <w:rPr>
                <w:rFonts w:ascii="Times New Roman" w:hAnsi="Times New Roman" w:cs="Times New Roman"/>
                <w:sz w:val="28"/>
                <w:szCs w:val="28"/>
                <w:lang w:val="uk-UA"/>
              </w:rPr>
              <w:t>Pneumonia</w:t>
            </w:r>
            <w:proofErr w:type="spellEnd"/>
          </w:p>
        </w:tc>
        <w:tc>
          <w:tcPr>
            <w:tcW w:w="239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5 (2,6%)</w:t>
            </w:r>
          </w:p>
        </w:tc>
        <w:tc>
          <w:tcPr>
            <w:tcW w:w="239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7 (8,3%)</w:t>
            </w:r>
          </w:p>
        </w:tc>
        <w:tc>
          <w:tcPr>
            <w:tcW w:w="214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0,02</w:t>
            </w:r>
          </w:p>
        </w:tc>
      </w:tr>
      <w:tr w:rsidR="00D44337" w:rsidRPr="004955FE" w:rsidTr="00237BB6">
        <w:tc>
          <w:tcPr>
            <w:tcW w:w="270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proofErr w:type="spellStart"/>
            <w:r w:rsidRPr="004955FE">
              <w:rPr>
                <w:rFonts w:ascii="Times New Roman" w:hAnsi="Times New Roman" w:cs="Times New Roman"/>
                <w:sz w:val="28"/>
                <w:szCs w:val="28"/>
                <w:lang w:val="uk-UA"/>
              </w:rPr>
              <w:t>All</w:t>
            </w:r>
            <w:proofErr w:type="spellEnd"/>
          </w:p>
        </w:tc>
        <w:tc>
          <w:tcPr>
            <w:tcW w:w="239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31(15,9%)</w:t>
            </w:r>
          </w:p>
        </w:tc>
        <w:tc>
          <w:tcPr>
            <w:tcW w:w="239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17  (20,2%)</w:t>
            </w:r>
          </w:p>
        </w:tc>
        <w:tc>
          <w:tcPr>
            <w:tcW w:w="214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NS*</w:t>
            </w:r>
          </w:p>
        </w:tc>
      </w:tr>
      <w:tr w:rsidR="00D44337" w:rsidRPr="004955FE" w:rsidTr="00237BB6">
        <w:tc>
          <w:tcPr>
            <w:tcW w:w="270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proofErr w:type="spellStart"/>
            <w:r w:rsidRPr="004955FE">
              <w:rPr>
                <w:rFonts w:ascii="Times New Roman" w:hAnsi="Times New Roman" w:cs="Times New Roman"/>
                <w:sz w:val="28"/>
                <w:szCs w:val="28"/>
                <w:lang w:val="uk-UA"/>
              </w:rPr>
              <w:t>Mortality</w:t>
            </w:r>
            <w:proofErr w:type="spellEnd"/>
          </w:p>
        </w:tc>
        <w:tc>
          <w:tcPr>
            <w:tcW w:w="239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3 (1,5%)</w:t>
            </w:r>
          </w:p>
        </w:tc>
        <w:tc>
          <w:tcPr>
            <w:tcW w:w="2391"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8 (9,5%)</w:t>
            </w:r>
          </w:p>
        </w:tc>
        <w:tc>
          <w:tcPr>
            <w:tcW w:w="214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0,005</w:t>
            </w:r>
          </w:p>
        </w:tc>
      </w:tr>
    </w:tbl>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 xml:space="preserve">The Group 2 patients' lung complications frequency was higher than that of the Group 1.  </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lastRenderedPageBreak/>
        <w:t xml:space="preserve">Table 4 </w:t>
      </w:r>
      <w:proofErr w:type="gramStart"/>
      <w:r w:rsidRPr="00465110">
        <w:rPr>
          <w:rFonts w:ascii="Times New Roman" w:hAnsi="Times New Roman" w:cs="Times New Roman"/>
          <w:sz w:val="28"/>
          <w:szCs w:val="28"/>
          <w:lang w:val="en-US"/>
        </w:rPr>
        <w:t>The</w:t>
      </w:r>
      <w:proofErr w:type="gramEnd"/>
      <w:r w:rsidRPr="00465110">
        <w:rPr>
          <w:rFonts w:ascii="Times New Roman" w:hAnsi="Times New Roman" w:cs="Times New Roman"/>
          <w:sz w:val="28"/>
          <w:szCs w:val="28"/>
          <w:lang w:val="en-US"/>
        </w:rPr>
        <w:t xml:space="preserve"> lung complications frequency dependence on the artificial (mechanical) ventilation duration</w:t>
      </w:r>
    </w:p>
    <w:tbl>
      <w:tblPr>
        <w:tblStyle w:val="a3"/>
        <w:tblW w:w="0" w:type="auto"/>
        <w:tblInd w:w="-318" w:type="dxa"/>
        <w:tblLook w:val="04A0" w:firstRow="1" w:lastRow="0" w:firstColumn="1" w:lastColumn="0" w:noHBand="0" w:noVBand="1"/>
      </w:tblPr>
      <w:tblGrid>
        <w:gridCol w:w="2709"/>
        <w:gridCol w:w="3246"/>
        <w:gridCol w:w="3685"/>
      </w:tblGrid>
      <w:tr w:rsidR="00D44337" w:rsidRPr="004955FE" w:rsidTr="00237BB6">
        <w:tc>
          <w:tcPr>
            <w:tcW w:w="270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uk-UA"/>
              </w:rPr>
            </w:pPr>
            <w:proofErr w:type="spellStart"/>
            <w:r w:rsidRPr="004955FE">
              <w:rPr>
                <w:rFonts w:ascii="Times New Roman" w:hAnsi="Times New Roman" w:cs="Times New Roman"/>
                <w:b/>
                <w:sz w:val="28"/>
                <w:szCs w:val="28"/>
                <w:lang w:val="uk-UA"/>
              </w:rPr>
              <w:t>Time</w:t>
            </w:r>
            <w:proofErr w:type="spellEnd"/>
          </w:p>
        </w:tc>
        <w:tc>
          <w:tcPr>
            <w:tcW w:w="324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uk-UA"/>
              </w:rPr>
            </w:pPr>
            <w:proofErr w:type="spellStart"/>
            <w:r w:rsidRPr="004955FE">
              <w:rPr>
                <w:rFonts w:ascii="Times New Roman" w:hAnsi="Times New Roman" w:cs="Times New Roman"/>
                <w:b/>
                <w:sz w:val="28"/>
                <w:szCs w:val="28"/>
                <w:lang w:val="uk-UA"/>
              </w:rPr>
              <w:t>Lung</w:t>
            </w:r>
            <w:proofErr w:type="spellEnd"/>
            <w:r w:rsidRPr="004955FE">
              <w:rPr>
                <w:rFonts w:ascii="Times New Roman" w:hAnsi="Times New Roman" w:cs="Times New Roman"/>
                <w:b/>
                <w:sz w:val="28"/>
                <w:szCs w:val="28"/>
                <w:lang w:val="uk-UA"/>
              </w:rPr>
              <w:t xml:space="preserve"> </w:t>
            </w:r>
            <w:proofErr w:type="spellStart"/>
            <w:r w:rsidRPr="004955FE">
              <w:rPr>
                <w:rFonts w:ascii="Times New Roman" w:hAnsi="Times New Roman" w:cs="Times New Roman"/>
                <w:b/>
                <w:sz w:val="28"/>
                <w:szCs w:val="28"/>
                <w:lang w:val="uk-UA"/>
              </w:rPr>
              <w:t>complications</w:t>
            </w:r>
            <w:proofErr w:type="spellEnd"/>
          </w:p>
        </w:tc>
        <w:tc>
          <w:tcPr>
            <w:tcW w:w="3685" w:type="dxa"/>
          </w:tcPr>
          <w:p w:rsidR="00D44337" w:rsidRPr="004955FE" w:rsidRDefault="00D44337" w:rsidP="00237BB6">
            <w:pPr>
              <w:widowControl w:val="0"/>
              <w:autoSpaceDE w:val="0"/>
              <w:autoSpaceDN w:val="0"/>
              <w:adjustRightInd w:val="0"/>
              <w:ind w:left="-567"/>
              <w:jc w:val="center"/>
              <w:rPr>
                <w:rFonts w:ascii="Times New Roman" w:hAnsi="Times New Roman" w:cs="Times New Roman"/>
                <w:b/>
                <w:sz w:val="28"/>
                <w:szCs w:val="28"/>
                <w:lang w:val="uk-UA"/>
              </w:rPr>
            </w:pPr>
            <w:proofErr w:type="spellStart"/>
            <w:r w:rsidRPr="004955FE">
              <w:rPr>
                <w:rFonts w:ascii="Times New Roman" w:hAnsi="Times New Roman" w:cs="Times New Roman"/>
                <w:b/>
                <w:sz w:val="28"/>
                <w:szCs w:val="28"/>
                <w:lang w:val="uk-UA"/>
              </w:rPr>
              <w:t>Without</w:t>
            </w:r>
            <w:proofErr w:type="spellEnd"/>
            <w:r w:rsidRPr="004955FE">
              <w:rPr>
                <w:rFonts w:ascii="Times New Roman" w:hAnsi="Times New Roman" w:cs="Times New Roman"/>
                <w:b/>
                <w:sz w:val="28"/>
                <w:szCs w:val="28"/>
                <w:lang w:val="uk-UA"/>
              </w:rPr>
              <w:t xml:space="preserve"> </w:t>
            </w:r>
            <w:r w:rsidRPr="004955FE">
              <w:rPr>
                <w:rFonts w:ascii="Times New Roman" w:hAnsi="Times New Roman" w:cs="Times New Roman"/>
                <w:b/>
                <w:sz w:val="28"/>
                <w:szCs w:val="28"/>
                <w:lang w:val="en-US"/>
              </w:rPr>
              <w:t xml:space="preserve">lung </w:t>
            </w:r>
            <w:proofErr w:type="spellStart"/>
            <w:r w:rsidRPr="004955FE">
              <w:rPr>
                <w:rFonts w:ascii="Times New Roman" w:hAnsi="Times New Roman" w:cs="Times New Roman"/>
                <w:b/>
                <w:sz w:val="28"/>
                <w:szCs w:val="28"/>
                <w:lang w:val="uk-UA"/>
              </w:rPr>
              <w:t>complications</w:t>
            </w:r>
            <w:proofErr w:type="spellEnd"/>
            <w:r w:rsidRPr="004955FE">
              <w:rPr>
                <w:rFonts w:ascii="Times New Roman" w:hAnsi="Times New Roman" w:cs="Times New Roman"/>
                <w:b/>
                <w:sz w:val="28"/>
                <w:szCs w:val="28"/>
                <w:lang w:val="uk-UA"/>
              </w:rPr>
              <w:t xml:space="preserve"> </w:t>
            </w:r>
          </w:p>
        </w:tc>
      </w:tr>
      <w:tr w:rsidR="00D44337" w:rsidRPr="004955FE" w:rsidTr="00237BB6">
        <w:tc>
          <w:tcPr>
            <w:tcW w:w="270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 xml:space="preserve">1-6 </w:t>
            </w:r>
            <w:proofErr w:type="spellStart"/>
            <w:r w:rsidRPr="004955FE">
              <w:rPr>
                <w:rFonts w:ascii="Times New Roman" w:hAnsi="Times New Roman" w:cs="Times New Roman"/>
                <w:sz w:val="28"/>
                <w:szCs w:val="28"/>
                <w:lang w:val="uk-UA"/>
              </w:rPr>
              <w:t>hours</w:t>
            </w:r>
            <w:proofErr w:type="spellEnd"/>
          </w:p>
        </w:tc>
        <w:tc>
          <w:tcPr>
            <w:tcW w:w="324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13(6,9%)</w:t>
            </w:r>
          </w:p>
        </w:tc>
        <w:tc>
          <w:tcPr>
            <w:tcW w:w="3685"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175(93,1%)</w:t>
            </w:r>
          </w:p>
        </w:tc>
      </w:tr>
      <w:tr w:rsidR="00D44337" w:rsidRPr="004955FE" w:rsidTr="00237BB6">
        <w:tc>
          <w:tcPr>
            <w:tcW w:w="270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 xml:space="preserve">7-12 </w:t>
            </w:r>
            <w:proofErr w:type="spellStart"/>
            <w:r w:rsidRPr="004955FE">
              <w:rPr>
                <w:rFonts w:ascii="Times New Roman" w:hAnsi="Times New Roman" w:cs="Times New Roman"/>
                <w:sz w:val="28"/>
                <w:szCs w:val="28"/>
                <w:lang w:val="uk-UA"/>
              </w:rPr>
              <w:t>hours</w:t>
            </w:r>
            <w:proofErr w:type="spellEnd"/>
          </w:p>
        </w:tc>
        <w:tc>
          <w:tcPr>
            <w:tcW w:w="324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7(14%)</w:t>
            </w:r>
          </w:p>
        </w:tc>
        <w:tc>
          <w:tcPr>
            <w:tcW w:w="3685"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43 (86%)</w:t>
            </w:r>
          </w:p>
        </w:tc>
      </w:tr>
      <w:tr w:rsidR="00D44337" w:rsidRPr="004955FE" w:rsidTr="00237BB6">
        <w:tc>
          <w:tcPr>
            <w:tcW w:w="2709"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 xml:space="preserve">13 </w:t>
            </w:r>
            <w:proofErr w:type="spellStart"/>
            <w:r w:rsidRPr="004955FE">
              <w:rPr>
                <w:rFonts w:ascii="Times New Roman" w:hAnsi="Times New Roman" w:cs="Times New Roman"/>
                <w:sz w:val="28"/>
                <w:szCs w:val="28"/>
                <w:lang w:val="uk-UA"/>
              </w:rPr>
              <w:t>and</w:t>
            </w:r>
            <w:proofErr w:type="spellEnd"/>
            <w:r w:rsidRPr="004955FE">
              <w:rPr>
                <w:rFonts w:ascii="Times New Roman" w:hAnsi="Times New Roman" w:cs="Times New Roman"/>
                <w:sz w:val="28"/>
                <w:szCs w:val="28"/>
                <w:lang w:val="uk-UA"/>
              </w:rPr>
              <w:t xml:space="preserve"> </w:t>
            </w:r>
            <w:proofErr w:type="spellStart"/>
            <w:r w:rsidRPr="004955FE">
              <w:rPr>
                <w:rFonts w:ascii="Times New Roman" w:hAnsi="Times New Roman" w:cs="Times New Roman"/>
                <w:sz w:val="28"/>
                <w:szCs w:val="28"/>
                <w:lang w:val="uk-UA"/>
              </w:rPr>
              <w:t>more</w:t>
            </w:r>
            <w:proofErr w:type="spellEnd"/>
            <w:r w:rsidRPr="004955FE">
              <w:rPr>
                <w:rFonts w:ascii="Times New Roman" w:hAnsi="Times New Roman" w:cs="Times New Roman"/>
                <w:sz w:val="28"/>
                <w:szCs w:val="28"/>
                <w:lang w:val="uk-UA"/>
              </w:rPr>
              <w:t xml:space="preserve"> </w:t>
            </w:r>
            <w:proofErr w:type="spellStart"/>
            <w:r w:rsidRPr="004955FE">
              <w:rPr>
                <w:rFonts w:ascii="Times New Roman" w:hAnsi="Times New Roman" w:cs="Times New Roman"/>
                <w:sz w:val="28"/>
                <w:szCs w:val="28"/>
                <w:lang w:val="uk-UA"/>
              </w:rPr>
              <w:t>hours</w:t>
            </w:r>
            <w:proofErr w:type="spellEnd"/>
          </w:p>
        </w:tc>
        <w:tc>
          <w:tcPr>
            <w:tcW w:w="3246"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37(40%)</w:t>
            </w:r>
          </w:p>
        </w:tc>
        <w:tc>
          <w:tcPr>
            <w:tcW w:w="3685" w:type="dxa"/>
          </w:tcPr>
          <w:p w:rsidR="00D44337" w:rsidRPr="004955FE" w:rsidRDefault="00D44337" w:rsidP="00237BB6">
            <w:pPr>
              <w:widowControl w:val="0"/>
              <w:autoSpaceDE w:val="0"/>
              <w:autoSpaceDN w:val="0"/>
              <w:adjustRightInd w:val="0"/>
              <w:ind w:left="-567"/>
              <w:jc w:val="center"/>
              <w:rPr>
                <w:rFonts w:ascii="Times New Roman" w:hAnsi="Times New Roman" w:cs="Times New Roman"/>
                <w:sz w:val="28"/>
                <w:szCs w:val="28"/>
                <w:lang w:val="uk-UA"/>
              </w:rPr>
            </w:pPr>
            <w:r w:rsidRPr="004955FE">
              <w:rPr>
                <w:rFonts w:ascii="Times New Roman" w:hAnsi="Times New Roman" w:cs="Times New Roman"/>
                <w:sz w:val="28"/>
                <w:szCs w:val="28"/>
                <w:lang w:val="uk-UA"/>
              </w:rPr>
              <w:t>56 (60%)</w:t>
            </w:r>
          </w:p>
        </w:tc>
      </w:tr>
    </w:tbl>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 xml:space="preserve">The statistical study didn't include 2 patients of the Group because of acute heart failure, acute respiratory failure that resulted in death. </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b/>
          <w:sz w:val="28"/>
          <w:szCs w:val="28"/>
          <w:lang w:val="en-US"/>
        </w:rPr>
        <w:t>Conclusions</w:t>
      </w:r>
      <w:r w:rsidRPr="00465110">
        <w:rPr>
          <w:rFonts w:ascii="Times New Roman" w:hAnsi="Times New Roman" w:cs="Times New Roman"/>
          <w:sz w:val="28"/>
          <w:szCs w:val="28"/>
          <w:lang w:val="en-US"/>
        </w:rPr>
        <w:t xml:space="preserve">: 1. </w:t>
      </w:r>
      <w:proofErr w:type="gramStart"/>
      <w:r w:rsidRPr="00465110">
        <w:rPr>
          <w:rFonts w:ascii="Times New Roman" w:hAnsi="Times New Roman" w:cs="Times New Roman"/>
          <w:sz w:val="28"/>
          <w:szCs w:val="28"/>
          <w:lang w:val="en-US"/>
        </w:rPr>
        <w:t>The</w:t>
      </w:r>
      <w:proofErr w:type="gramEnd"/>
      <w:r w:rsidRPr="00465110">
        <w:rPr>
          <w:rFonts w:ascii="Times New Roman" w:hAnsi="Times New Roman" w:cs="Times New Roman"/>
          <w:sz w:val="28"/>
          <w:szCs w:val="28"/>
          <w:lang w:val="en-US"/>
        </w:rPr>
        <w:t xml:space="preserve"> lung complications number is significantly stipulated by the congenital heart disease complexity and its correction causing the aorta clamp and CBP duration increase.</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2. The aorta clamp and CBP duration statistically significantly effects the pneumonia incidence in the early postoperative period.</w:t>
      </w:r>
    </w:p>
    <w:p w:rsidR="00D44337" w:rsidRPr="00465110" w:rsidRDefault="00D44337" w:rsidP="00D44337">
      <w:pPr>
        <w:ind w:left="-567"/>
        <w:rPr>
          <w:rFonts w:ascii="Times New Roman" w:hAnsi="Times New Roman" w:cs="Times New Roman"/>
          <w:sz w:val="28"/>
          <w:szCs w:val="28"/>
          <w:lang w:val="en-US"/>
        </w:rPr>
      </w:pPr>
      <w:r w:rsidRPr="00465110">
        <w:rPr>
          <w:rFonts w:ascii="Times New Roman" w:hAnsi="Times New Roman" w:cs="Times New Roman"/>
          <w:sz w:val="28"/>
          <w:szCs w:val="28"/>
          <w:lang w:val="en-US"/>
        </w:rPr>
        <w:t>3. A statistically significant postoperative mortality dependence on the CBP duration was also observed.</w:t>
      </w:r>
    </w:p>
    <w:p w:rsidR="00D44337" w:rsidRPr="00465110" w:rsidRDefault="00D44337" w:rsidP="00D44337">
      <w:pPr>
        <w:ind w:left="-567"/>
        <w:rPr>
          <w:rFonts w:ascii="Times New Roman" w:hAnsi="Times New Roman" w:cs="Times New Roman"/>
          <w:sz w:val="28"/>
          <w:szCs w:val="28"/>
          <w:lang w:val="en-US"/>
        </w:rPr>
      </w:pPr>
      <w:proofErr w:type="gramStart"/>
      <w:r w:rsidRPr="00465110">
        <w:rPr>
          <w:rFonts w:ascii="Times New Roman" w:hAnsi="Times New Roman" w:cs="Times New Roman"/>
          <w:sz w:val="28"/>
          <w:szCs w:val="28"/>
          <w:lang w:val="en-US"/>
        </w:rPr>
        <w:t>4. A prolonged artificial (mechanical) ventilation</w:t>
      </w:r>
      <w:proofErr w:type="gramEnd"/>
      <w:r w:rsidRPr="00465110">
        <w:rPr>
          <w:rFonts w:ascii="Times New Roman" w:hAnsi="Times New Roman" w:cs="Times New Roman"/>
          <w:sz w:val="28"/>
          <w:szCs w:val="28"/>
          <w:lang w:val="en-US"/>
        </w:rPr>
        <w:t xml:space="preserve"> in the postoperative period increases the lung complications number that in its turn may extend the artificial ventilation need. </w:t>
      </w:r>
    </w:p>
    <w:p w:rsidR="00D44337" w:rsidRPr="00465110" w:rsidRDefault="00D44337" w:rsidP="00D44337">
      <w:pPr>
        <w:ind w:left="-567"/>
        <w:rPr>
          <w:rFonts w:ascii="Times New Roman" w:hAnsi="Times New Roman" w:cs="Times New Roman"/>
          <w:sz w:val="28"/>
          <w:szCs w:val="28"/>
          <w:lang w:val="en-US"/>
        </w:rPr>
      </w:pPr>
    </w:p>
    <w:p w:rsidR="00D44337" w:rsidRPr="00465110" w:rsidRDefault="00D44337" w:rsidP="00D44337">
      <w:pPr>
        <w:ind w:left="-567"/>
        <w:rPr>
          <w:rFonts w:ascii="Times New Roman" w:hAnsi="Times New Roman" w:cs="Times New Roman"/>
          <w:sz w:val="28"/>
          <w:szCs w:val="28"/>
          <w:lang w:val="en-US"/>
        </w:rPr>
      </w:pPr>
    </w:p>
    <w:p w:rsidR="004B61C4" w:rsidRPr="004B61C4" w:rsidRDefault="004B61C4" w:rsidP="004B61C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References</w:t>
      </w:r>
    </w:p>
    <w:p w:rsidR="004B61C4" w:rsidRPr="00106124" w:rsidRDefault="004B61C4" w:rsidP="004B61C4">
      <w:pPr>
        <w:widowControl w:val="0"/>
        <w:autoSpaceDE w:val="0"/>
        <w:autoSpaceDN w:val="0"/>
        <w:adjustRightInd w:val="0"/>
        <w:ind w:left="-567"/>
        <w:rPr>
          <w:rFonts w:ascii="Times New Roman" w:hAnsi="Times New Roman" w:cs="Times New Roman"/>
          <w:sz w:val="28"/>
          <w:szCs w:val="28"/>
          <w:lang w:val="en-US"/>
        </w:rPr>
      </w:pPr>
      <w:r w:rsidRPr="00AB3FA4">
        <w:rPr>
          <w:rFonts w:ascii="Times New Roman" w:hAnsi="Times New Roman" w:cs="Times New Roman"/>
          <w:sz w:val="28"/>
          <w:szCs w:val="28"/>
        </w:rPr>
        <w:t xml:space="preserve">1.Вентилятор-ассоциированная пневмония: дискуссионные вопросы терминологии, диагностики и эмпирической терапии / В.А. </w:t>
      </w:r>
      <w:proofErr w:type="spellStart"/>
      <w:r w:rsidRPr="00AB3FA4">
        <w:rPr>
          <w:rFonts w:ascii="Times New Roman" w:hAnsi="Times New Roman" w:cs="Times New Roman"/>
          <w:sz w:val="28"/>
          <w:szCs w:val="28"/>
        </w:rPr>
        <w:t>Руднов</w:t>
      </w:r>
      <w:proofErr w:type="spellEnd"/>
      <w:r w:rsidRPr="00AB3FA4">
        <w:rPr>
          <w:rFonts w:ascii="Times New Roman" w:hAnsi="Times New Roman" w:cs="Times New Roman"/>
          <w:sz w:val="28"/>
          <w:szCs w:val="28"/>
        </w:rPr>
        <w:t xml:space="preserve"> // Клиническая микробиология и антимикробная химиотерапия. </w:t>
      </w:r>
      <w:r w:rsidRPr="00106124">
        <w:rPr>
          <w:rFonts w:ascii="Times New Roman" w:hAnsi="Times New Roman" w:cs="Times New Roman"/>
          <w:sz w:val="28"/>
          <w:szCs w:val="28"/>
          <w:lang w:val="en-US"/>
        </w:rPr>
        <w:t>2001. -№3 (З)</w:t>
      </w:r>
      <w:proofErr w:type="gramStart"/>
      <w:r w:rsidRPr="00106124">
        <w:rPr>
          <w:rFonts w:ascii="Times New Roman" w:hAnsi="Times New Roman" w:cs="Times New Roman"/>
          <w:sz w:val="28"/>
          <w:szCs w:val="28"/>
          <w:lang w:val="en-US"/>
        </w:rPr>
        <w:t>.-</w:t>
      </w:r>
      <w:proofErr w:type="gramEnd"/>
      <w:r w:rsidRPr="00106124">
        <w:rPr>
          <w:rFonts w:ascii="Times New Roman" w:hAnsi="Times New Roman" w:cs="Times New Roman"/>
          <w:sz w:val="28"/>
          <w:szCs w:val="28"/>
          <w:lang w:val="en-US"/>
        </w:rPr>
        <w:t>С. 198-208.</w:t>
      </w:r>
    </w:p>
    <w:p w:rsidR="004B61C4" w:rsidRPr="00106124" w:rsidRDefault="004B61C4" w:rsidP="004B61C4">
      <w:pPr>
        <w:widowControl w:val="0"/>
        <w:autoSpaceDE w:val="0"/>
        <w:autoSpaceDN w:val="0"/>
        <w:adjustRightInd w:val="0"/>
        <w:ind w:left="-567"/>
        <w:rPr>
          <w:rFonts w:ascii="Times New Roman" w:hAnsi="Times New Roman" w:cs="Times New Roman"/>
          <w:sz w:val="28"/>
          <w:szCs w:val="28"/>
          <w:lang w:val="en-US"/>
        </w:rPr>
      </w:pPr>
      <w:r w:rsidRPr="00106124">
        <w:rPr>
          <w:rFonts w:ascii="Times New Roman" w:hAnsi="Times New Roman" w:cs="Times New Roman"/>
          <w:sz w:val="28"/>
          <w:szCs w:val="28"/>
          <w:lang w:val="en-US"/>
        </w:rPr>
        <w:t xml:space="preserve">2. Nosocomial infections in patients having cardiovascular operations: a multivariate analysis of risk factors / M.H. </w:t>
      </w:r>
      <w:proofErr w:type="spellStart"/>
      <w:r w:rsidRPr="00106124">
        <w:rPr>
          <w:rFonts w:ascii="Times New Roman" w:hAnsi="Times New Roman" w:cs="Times New Roman"/>
          <w:sz w:val="28"/>
          <w:szCs w:val="28"/>
          <w:lang w:val="en-US"/>
        </w:rPr>
        <w:t>Rebollo</w:t>
      </w:r>
      <w:proofErr w:type="spellEnd"/>
      <w:r w:rsidRPr="00106124">
        <w:rPr>
          <w:rFonts w:ascii="Times New Roman" w:hAnsi="Times New Roman" w:cs="Times New Roman"/>
          <w:sz w:val="28"/>
          <w:szCs w:val="28"/>
          <w:lang w:val="en-US"/>
        </w:rPr>
        <w:t xml:space="preserve"> </w:t>
      </w:r>
      <w:proofErr w:type="gramStart"/>
      <w:r w:rsidRPr="00106124">
        <w:rPr>
          <w:rFonts w:ascii="Times New Roman" w:hAnsi="Times New Roman" w:cs="Times New Roman"/>
          <w:sz w:val="28"/>
          <w:szCs w:val="28"/>
          <w:lang w:val="en-US"/>
        </w:rPr>
        <w:t>et</w:t>
      </w:r>
      <w:proofErr w:type="gramEnd"/>
      <w:r w:rsidRPr="00106124">
        <w:rPr>
          <w:rFonts w:ascii="Times New Roman" w:hAnsi="Times New Roman" w:cs="Times New Roman"/>
          <w:sz w:val="28"/>
          <w:szCs w:val="28"/>
          <w:lang w:val="en-US"/>
        </w:rPr>
        <w:t xml:space="preserve"> all. // J </w:t>
      </w:r>
      <w:proofErr w:type="spellStart"/>
      <w:r w:rsidRPr="00106124">
        <w:rPr>
          <w:rFonts w:ascii="Times New Roman" w:hAnsi="Times New Roman" w:cs="Times New Roman"/>
          <w:sz w:val="28"/>
          <w:szCs w:val="28"/>
          <w:lang w:val="en-US"/>
        </w:rPr>
        <w:t>Thorac</w:t>
      </w:r>
      <w:proofErr w:type="spellEnd"/>
      <w:r w:rsidRPr="00106124">
        <w:rPr>
          <w:rFonts w:ascii="Times New Roman" w:hAnsi="Times New Roman" w:cs="Times New Roman"/>
          <w:sz w:val="28"/>
          <w:szCs w:val="28"/>
          <w:lang w:val="en-US"/>
        </w:rPr>
        <w:t xml:space="preserve"> </w:t>
      </w:r>
      <w:proofErr w:type="spellStart"/>
      <w:r w:rsidRPr="00106124">
        <w:rPr>
          <w:rFonts w:ascii="Times New Roman" w:hAnsi="Times New Roman" w:cs="Times New Roman"/>
          <w:sz w:val="28"/>
          <w:szCs w:val="28"/>
          <w:lang w:val="en-US"/>
        </w:rPr>
        <w:t>Cardiovasc</w:t>
      </w:r>
      <w:proofErr w:type="spellEnd"/>
      <w:r w:rsidRPr="00106124">
        <w:rPr>
          <w:rFonts w:ascii="Times New Roman" w:hAnsi="Times New Roman" w:cs="Times New Roman"/>
          <w:sz w:val="28"/>
          <w:szCs w:val="28"/>
          <w:lang w:val="en-US"/>
        </w:rPr>
        <w:t xml:space="preserve"> Surg. 1996. - Vol. 112(4).</w:t>
      </w:r>
      <w:r>
        <w:rPr>
          <w:rFonts w:ascii="Times New Roman" w:hAnsi="Times New Roman" w:cs="Times New Roman"/>
          <w:sz w:val="28"/>
          <w:szCs w:val="28"/>
          <w:lang w:val="en-US"/>
        </w:rPr>
        <w:t xml:space="preserve"> </w:t>
      </w:r>
      <w:r w:rsidRPr="00106124">
        <w:rPr>
          <w:rFonts w:ascii="Times New Roman" w:hAnsi="Times New Roman" w:cs="Times New Roman"/>
          <w:sz w:val="28"/>
          <w:szCs w:val="28"/>
          <w:lang w:val="en-US"/>
        </w:rPr>
        <w:t>-P. 908-913.</w:t>
      </w:r>
    </w:p>
    <w:p w:rsidR="004B61C4" w:rsidRPr="00106124" w:rsidRDefault="004B61C4" w:rsidP="004B61C4">
      <w:pPr>
        <w:widowControl w:val="0"/>
        <w:autoSpaceDE w:val="0"/>
        <w:autoSpaceDN w:val="0"/>
        <w:adjustRightInd w:val="0"/>
        <w:ind w:left="-567"/>
        <w:rPr>
          <w:rFonts w:ascii="Times New Roman" w:hAnsi="Times New Roman" w:cs="Times New Roman"/>
          <w:sz w:val="28"/>
          <w:szCs w:val="28"/>
          <w:lang w:val="en-US"/>
        </w:rPr>
      </w:pPr>
      <w:r w:rsidRPr="00106124">
        <w:rPr>
          <w:rFonts w:ascii="Times New Roman" w:hAnsi="Times New Roman" w:cs="Times New Roman"/>
          <w:sz w:val="28"/>
          <w:szCs w:val="28"/>
          <w:lang w:val="en-US"/>
        </w:rPr>
        <w:t xml:space="preserve">3. The impact of nosocomial infections on patient outcomes following cardiac surgery / M.H. </w:t>
      </w:r>
      <w:proofErr w:type="spellStart"/>
      <w:r w:rsidRPr="00106124">
        <w:rPr>
          <w:rFonts w:ascii="Times New Roman" w:hAnsi="Times New Roman" w:cs="Times New Roman"/>
          <w:sz w:val="28"/>
          <w:szCs w:val="28"/>
          <w:lang w:val="en-US"/>
        </w:rPr>
        <w:t>Kollef</w:t>
      </w:r>
      <w:proofErr w:type="spellEnd"/>
      <w:r w:rsidRPr="00106124">
        <w:rPr>
          <w:rFonts w:ascii="Times New Roman" w:hAnsi="Times New Roman" w:cs="Times New Roman"/>
          <w:sz w:val="28"/>
          <w:szCs w:val="28"/>
          <w:lang w:val="en-US"/>
        </w:rPr>
        <w:t xml:space="preserve"> </w:t>
      </w:r>
      <w:proofErr w:type="gramStart"/>
      <w:r w:rsidRPr="00106124">
        <w:rPr>
          <w:rFonts w:ascii="Times New Roman" w:hAnsi="Times New Roman" w:cs="Times New Roman"/>
          <w:sz w:val="28"/>
          <w:szCs w:val="28"/>
          <w:lang w:val="en-US"/>
        </w:rPr>
        <w:t>et</w:t>
      </w:r>
      <w:proofErr w:type="gramEnd"/>
      <w:r w:rsidRPr="00106124">
        <w:rPr>
          <w:rFonts w:ascii="Times New Roman" w:hAnsi="Times New Roman" w:cs="Times New Roman"/>
          <w:sz w:val="28"/>
          <w:szCs w:val="28"/>
          <w:lang w:val="en-US"/>
        </w:rPr>
        <w:t xml:space="preserve"> all. // Chest. 1997. - Vol. 112(3). - P. 666-675.</w:t>
      </w:r>
    </w:p>
    <w:p w:rsidR="004B61C4" w:rsidRPr="00106124" w:rsidRDefault="004B61C4" w:rsidP="004B61C4">
      <w:pPr>
        <w:ind w:left="-567"/>
        <w:rPr>
          <w:rFonts w:ascii="Times New Roman" w:hAnsi="Times New Roman" w:cs="Times New Roman"/>
          <w:sz w:val="28"/>
          <w:szCs w:val="28"/>
          <w:lang w:val="en-US"/>
        </w:rPr>
      </w:pPr>
      <w:r w:rsidRPr="00AB3FA4">
        <w:rPr>
          <w:rFonts w:ascii="Times New Roman" w:hAnsi="Times New Roman" w:cs="Times New Roman"/>
          <w:sz w:val="28"/>
          <w:szCs w:val="28"/>
          <w:lang w:val="en-US"/>
        </w:rPr>
        <w:t xml:space="preserve">4. Lung </w:t>
      </w:r>
      <w:proofErr w:type="gramStart"/>
      <w:r w:rsidRPr="00AB3FA4">
        <w:rPr>
          <w:rFonts w:ascii="Times New Roman" w:hAnsi="Times New Roman" w:cs="Times New Roman"/>
          <w:sz w:val="28"/>
          <w:szCs w:val="28"/>
          <w:lang w:val="en-US"/>
        </w:rPr>
        <w:t>complications  /</w:t>
      </w:r>
      <w:proofErr w:type="gramEnd"/>
      <w:r w:rsidRPr="00AB3FA4">
        <w:rPr>
          <w:rFonts w:ascii="Times New Roman" w:hAnsi="Times New Roman" w:cs="Times New Roman"/>
          <w:sz w:val="28"/>
          <w:szCs w:val="28"/>
          <w:lang w:val="en-US"/>
        </w:rPr>
        <w:t xml:space="preserve"> </w:t>
      </w:r>
      <w:r w:rsidRPr="00106124">
        <w:rPr>
          <w:rFonts w:ascii="Times New Roman" w:hAnsi="Times New Roman" w:cs="Times New Roman"/>
          <w:sz w:val="28"/>
          <w:szCs w:val="28"/>
          <w:lang w:val="da-DK"/>
        </w:rPr>
        <w:t>Dreyer W.J. et al.,</w:t>
      </w:r>
      <w:r w:rsidRPr="00AB3FA4">
        <w:rPr>
          <w:rFonts w:ascii="Times New Roman" w:hAnsi="Times New Roman" w:cs="Times New Roman"/>
          <w:sz w:val="28"/>
          <w:szCs w:val="28"/>
          <w:lang w:val="en-US"/>
        </w:rPr>
        <w:t xml:space="preserve"> 1995; </w:t>
      </w:r>
      <w:proofErr w:type="spellStart"/>
      <w:r w:rsidRPr="00106124">
        <w:rPr>
          <w:rFonts w:ascii="Times New Roman" w:hAnsi="Times New Roman" w:cs="Times New Roman"/>
          <w:sz w:val="28"/>
          <w:szCs w:val="28"/>
          <w:lang w:val="en-US"/>
        </w:rPr>
        <w:t>Kotani</w:t>
      </w:r>
      <w:proofErr w:type="spellEnd"/>
      <w:r w:rsidRPr="00AB3FA4">
        <w:rPr>
          <w:rFonts w:ascii="Times New Roman" w:hAnsi="Times New Roman" w:cs="Times New Roman"/>
          <w:sz w:val="28"/>
          <w:szCs w:val="28"/>
          <w:lang w:val="en-US"/>
        </w:rPr>
        <w:t xml:space="preserve"> </w:t>
      </w:r>
      <w:r w:rsidRPr="00106124">
        <w:rPr>
          <w:rFonts w:ascii="Times New Roman" w:hAnsi="Times New Roman" w:cs="Times New Roman"/>
          <w:sz w:val="28"/>
          <w:szCs w:val="28"/>
          <w:lang w:val="en-US"/>
        </w:rPr>
        <w:t>N</w:t>
      </w:r>
      <w:r w:rsidRPr="00AB3FA4">
        <w:rPr>
          <w:rFonts w:ascii="Times New Roman" w:hAnsi="Times New Roman" w:cs="Times New Roman"/>
          <w:sz w:val="28"/>
          <w:szCs w:val="28"/>
          <w:lang w:val="en-US"/>
        </w:rPr>
        <w:t xml:space="preserve">. </w:t>
      </w:r>
      <w:r w:rsidRPr="00106124">
        <w:rPr>
          <w:rFonts w:ascii="Times New Roman" w:hAnsi="Times New Roman" w:cs="Times New Roman"/>
          <w:sz w:val="28"/>
          <w:szCs w:val="28"/>
          <w:lang w:val="en-US"/>
        </w:rPr>
        <w:t>et</w:t>
      </w:r>
      <w:r w:rsidRPr="00AB3FA4">
        <w:rPr>
          <w:rFonts w:ascii="Times New Roman" w:hAnsi="Times New Roman" w:cs="Times New Roman"/>
          <w:sz w:val="28"/>
          <w:szCs w:val="28"/>
          <w:lang w:val="en-US"/>
        </w:rPr>
        <w:t xml:space="preserve"> </w:t>
      </w:r>
      <w:r w:rsidRPr="00106124">
        <w:rPr>
          <w:rFonts w:ascii="Times New Roman" w:hAnsi="Times New Roman" w:cs="Times New Roman"/>
          <w:sz w:val="28"/>
          <w:szCs w:val="28"/>
          <w:lang w:val="en-US"/>
        </w:rPr>
        <w:t>al</w:t>
      </w:r>
      <w:r w:rsidRPr="00AB3FA4">
        <w:rPr>
          <w:rFonts w:ascii="Times New Roman" w:hAnsi="Times New Roman" w:cs="Times New Roman"/>
          <w:sz w:val="28"/>
          <w:szCs w:val="28"/>
          <w:lang w:val="en-US"/>
        </w:rPr>
        <w:t xml:space="preserve">., 2000;  </w:t>
      </w:r>
      <w:proofErr w:type="spellStart"/>
      <w:r w:rsidRPr="00106124">
        <w:rPr>
          <w:rFonts w:ascii="Times New Roman" w:hAnsi="Times New Roman" w:cs="Times New Roman"/>
          <w:sz w:val="28"/>
          <w:szCs w:val="28"/>
        </w:rPr>
        <w:t>Бокерия</w:t>
      </w:r>
      <w:proofErr w:type="spellEnd"/>
      <w:r w:rsidRPr="00AB3FA4">
        <w:rPr>
          <w:rFonts w:ascii="Times New Roman" w:hAnsi="Times New Roman" w:cs="Times New Roman"/>
          <w:sz w:val="28"/>
          <w:szCs w:val="28"/>
          <w:lang w:val="en-US"/>
        </w:rPr>
        <w:t xml:space="preserve"> </w:t>
      </w:r>
      <w:r w:rsidRPr="00106124">
        <w:rPr>
          <w:rFonts w:ascii="Times New Roman" w:hAnsi="Times New Roman" w:cs="Times New Roman"/>
          <w:sz w:val="28"/>
          <w:szCs w:val="28"/>
        </w:rPr>
        <w:t>Л</w:t>
      </w:r>
      <w:r w:rsidRPr="00AB3FA4">
        <w:rPr>
          <w:rFonts w:ascii="Times New Roman" w:hAnsi="Times New Roman" w:cs="Times New Roman"/>
          <w:sz w:val="28"/>
          <w:szCs w:val="28"/>
          <w:lang w:val="en-US"/>
        </w:rPr>
        <w:t>.</w:t>
      </w:r>
      <w:r>
        <w:rPr>
          <w:rFonts w:ascii="Times New Roman" w:hAnsi="Times New Roman" w:cs="Times New Roman"/>
          <w:sz w:val="28"/>
          <w:szCs w:val="28"/>
        </w:rPr>
        <w:t>А</w:t>
      </w:r>
      <w:r w:rsidRPr="00AB3FA4">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Самуилова</w:t>
      </w:r>
      <w:proofErr w:type="spellEnd"/>
      <w:r w:rsidRPr="00AB3FA4">
        <w:rPr>
          <w:rFonts w:ascii="Times New Roman" w:hAnsi="Times New Roman" w:cs="Times New Roman"/>
          <w:sz w:val="28"/>
          <w:szCs w:val="28"/>
          <w:lang w:val="en-US"/>
        </w:rPr>
        <w:t xml:space="preserve"> </w:t>
      </w:r>
      <w:r>
        <w:rPr>
          <w:rFonts w:ascii="Times New Roman" w:hAnsi="Times New Roman" w:cs="Times New Roman"/>
          <w:sz w:val="28"/>
          <w:szCs w:val="28"/>
        </w:rPr>
        <w:t>Д</w:t>
      </w:r>
      <w:r w:rsidRPr="00AB3FA4">
        <w:rPr>
          <w:rFonts w:ascii="Times New Roman" w:hAnsi="Times New Roman" w:cs="Times New Roman"/>
          <w:sz w:val="28"/>
          <w:szCs w:val="28"/>
          <w:lang w:val="en-US"/>
        </w:rPr>
        <w:t>.</w:t>
      </w:r>
      <w:r>
        <w:rPr>
          <w:rFonts w:ascii="Times New Roman" w:hAnsi="Times New Roman" w:cs="Times New Roman"/>
          <w:sz w:val="28"/>
          <w:szCs w:val="28"/>
        </w:rPr>
        <w:t>Ш</w:t>
      </w:r>
      <w:r w:rsidRPr="00AB3FA4">
        <w:rPr>
          <w:rFonts w:ascii="Times New Roman" w:hAnsi="Times New Roman" w:cs="Times New Roman"/>
          <w:sz w:val="28"/>
          <w:szCs w:val="28"/>
          <w:lang w:val="en-US"/>
        </w:rPr>
        <w:t xml:space="preserve">. </w:t>
      </w:r>
      <w:r>
        <w:rPr>
          <w:rFonts w:ascii="Times New Roman" w:hAnsi="Times New Roman" w:cs="Times New Roman"/>
          <w:sz w:val="28"/>
          <w:szCs w:val="28"/>
        </w:rPr>
        <w:t>и</w:t>
      </w:r>
      <w:r w:rsidRPr="00AB3FA4">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др</w:t>
      </w:r>
      <w:proofErr w:type="spellEnd"/>
      <w:r w:rsidRPr="00AB3FA4">
        <w:rPr>
          <w:rFonts w:ascii="Times New Roman" w:hAnsi="Times New Roman" w:cs="Times New Roman"/>
          <w:sz w:val="28"/>
          <w:szCs w:val="28"/>
          <w:lang w:val="en-US"/>
        </w:rPr>
        <w:t>., 2004.</w:t>
      </w:r>
      <w:r w:rsidRPr="00106124">
        <w:rPr>
          <w:rFonts w:ascii="Times New Roman" w:hAnsi="Times New Roman" w:cs="Times New Roman"/>
          <w:sz w:val="28"/>
          <w:szCs w:val="28"/>
          <w:lang w:val="en-US"/>
        </w:rPr>
        <w:t xml:space="preserve">Milot J., </w:t>
      </w:r>
      <w:proofErr w:type="spellStart"/>
      <w:r w:rsidRPr="00106124">
        <w:rPr>
          <w:rFonts w:ascii="Times New Roman" w:hAnsi="Times New Roman" w:cs="Times New Roman"/>
          <w:sz w:val="28"/>
          <w:szCs w:val="28"/>
          <w:lang w:val="en-US"/>
        </w:rPr>
        <w:t>Lacasse</w:t>
      </w:r>
      <w:proofErr w:type="spellEnd"/>
      <w:r w:rsidRPr="00106124">
        <w:rPr>
          <w:rFonts w:ascii="Times New Roman" w:hAnsi="Times New Roman" w:cs="Times New Roman"/>
          <w:sz w:val="28"/>
          <w:szCs w:val="28"/>
          <w:lang w:val="en-US"/>
        </w:rPr>
        <w:t xml:space="preserve"> Y. //</w:t>
      </w:r>
      <w:r>
        <w:rPr>
          <w:rFonts w:ascii="Times New Roman" w:hAnsi="Times New Roman" w:cs="Times New Roman"/>
          <w:sz w:val="28"/>
          <w:szCs w:val="28"/>
          <w:lang w:val="en-US"/>
        </w:rPr>
        <w:t xml:space="preserve"> </w:t>
      </w:r>
      <w:r w:rsidRPr="00106124">
        <w:rPr>
          <w:rFonts w:ascii="Times New Roman" w:hAnsi="Times New Roman" w:cs="Times New Roman"/>
          <w:sz w:val="28"/>
          <w:szCs w:val="28"/>
          <w:lang w:val="en-US"/>
        </w:rPr>
        <w:t>Chest. -2001. – Vol. 119. – P.884-888.</w:t>
      </w:r>
    </w:p>
    <w:p w:rsidR="004B61C4" w:rsidRDefault="004B61C4" w:rsidP="004B61C4">
      <w:pPr>
        <w:widowControl w:val="0"/>
        <w:tabs>
          <w:tab w:val="left" w:pos="220"/>
          <w:tab w:val="left" w:pos="720"/>
        </w:tabs>
        <w:autoSpaceDE w:val="0"/>
        <w:autoSpaceDN w:val="0"/>
        <w:adjustRightInd w:val="0"/>
        <w:spacing w:after="180"/>
        <w:ind w:left="-567"/>
        <w:rPr>
          <w:rFonts w:ascii="Times New Roman" w:hAnsi="Times New Roman" w:cs="Times New Roman"/>
          <w:sz w:val="28"/>
          <w:szCs w:val="28"/>
          <w:lang w:val="en-US"/>
        </w:rPr>
      </w:pPr>
      <w:r w:rsidRPr="00106124">
        <w:rPr>
          <w:rFonts w:ascii="Times New Roman" w:hAnsi="Times New Roman" w:cs="Times New Roman"/>
          <w:sz w:val="28"/>
          <w:szCs w:val="28"/>
          <w:lang w:val="en-US"/>
        </w:rPr>
        <w:t xml:space="preserve">5. Healy F, Hanna BD, </w:t>
      </w:r>
      <w:proofErr w:type="spellStart"/>
      <w:r w:rsidRPr="00106124">
        <w:rPr>
          <w:rFonts w:ascii="Times New Roman" w:hAnsi="Times New Roman" w:cs="Times New Roman"/>
          <w:sz w:val="28"/>
          <w:szCs w:val="28"/>
          <w:lang w:val="en-US"/>
        </w:rPr>
        <w:t>Zinman</w:t>
      </w:r>
      <w:proofErr w:type="spellEnd"/>
      <w:r w:rsidRPr="00106124">
        <w:rPr>
          <w:rFonts w:ascii="Times New Roman" w:hAnsi="Times New Roman" w:cs="Times New Roman"/>
          <w:sz w:val="28"/>
          <w:szCs w:val="28"/>
          <w:lang w:val="en-US"/>
        </w:rPr>
        <w:t xml:space="preserve"> R. Clinical practice. </w:t>
      </w:r>
      <w:proofErr w:type="gramStart"/>
      <w:r w:rsidRPr="00106124">
        <w:rPr>
          <w:rFonts w:ascii="Times New Roman" w:hAnsi="Times New Roman" w:cs="Times New Roman"/>
          <w:sz w:val="28"/>
          <w:szCs w:val="28"/>
          <w:lang w:val="en-US"/>
        </w:rPr>
        <w:t>The impact of lung disease on the heart and cardiac disease on the lungs.</w:t>
      </w:r>
      <w:proofErr w:type="gramEnd"/>
      <w:r w:rsidRPr="00106124">
        <w:rPr>
          <w:rFonts w:ascii="Times New Roman" w:hAnsi="Times New Roman" w:cs="Times New Roman"/>
          <w:sz w:val="28"/>
          <w:szCs w:val="28"/>
          <w:lang w:val="en-US"/>
        </w:rPr>
        <w:t xml:space="preserve"> </w:t>
      </w:r>
      <w:proofErr w:type="spellStart"/>
      <w:r w:rsidRPr="00106124">
        <w:rPr>
          <w:rFonts w:ascii="Times New Roman" w:hAnsi="Times New Roman" w:cs="Times New Roman"/>
          <w:sz w:val="28"/>
          <w:szCs w:val="28"/>
          <w:lang w:val="en-US"/>
        </w:rPr>
        <w:t>Eur</w:t>
      </w:r>
      <w:proofErr w:type="spellEnd"/>
      <w:r w:rsidRPr="00106124">
        <w:rPr>
          <w:rFonts w:ascii="Times New Roman" w:hAnsi="Times New Roman" w:cs="Times New Roman"/>
          <w:sz w:val="28"/>
          <w:szCs w:val="28"/>
          <w:lang w:val="en-US"/>
        </w:rPr>
        <w:t xml:space="preserve"> J </w:t>
      </w:r>
      <w:proofErr w:type="spellStart"/>
      <w:r w:rsidRPr="00106124">
        <w:rPr>
          <w:rFonts w:ascii="Times New Roman" w:hAnsi="Times New Roman" w:cs="Times New Roman"/>
          <w:sz w:val="28"/>
          <w:szCs w:val="28"/>
          <w:lang w:val="en-US"/>
        </w:rPr>
        <w:t>Pediatr</w:t>
      </w:r>
      <w:proofErr w:type="spellEnd"/>
      <w:r w:rsidRPr="00106124">
        <w:rPr>
          <w:rFonts w:ascii="Times New Roman" w:hAnsi="Times New Roman" w:cs="Times New Roman"/>
          <w:sz w:val="28"/>
          <w:szCs w:val="28"/>
          <w:lang w:val="en-US"/>
        </w:rPr>
        <w:t xml:space="preserve"> 2010;</w:t>
      </w:r>
      <w:r>
        <w:rPr>
          <w:rFonts w:ascii="Times New Roman" w:hAnsi="Times New Roman" w:cs="Times New Roman"/>
          <w:sz w:val="28"/>
          <w:szCs w:val="28"/>
          <w:lang w:val="en-US"/>
        </w:rPr>
        <w:t xml:space="preserve"> </w:t>
      </w:r>
      <w:r w:rsidRPr="00106124">
        <w:rPr>
          <w:rFonts w:ascii="Times New Roman" w:hAnsi="Times New Roman" w:cs="Times New Roman"/>
          <w:sz w:val="28"/>
          <w:szCs w:val="28"/>
          <w:lang w:val="en-US"/>
        </w:rPr>
        <w:t>169:1–6.</w:t>
      </w:r>
    </w:p>
    <w:p w:rsidR="004B61C4" w:rsidRPr="00106124" w:rsidRDefault="004B61C4" w:rsidP="004B61C4">
      <w:pPr>
        <w:widowControl w:val="0"/>
        <w:tabs>
          <w:tab w:val="left" w:pos="220"/>
          <w:tab w:val="left" w:pos="720"/>
        </w:tabs>
        <w:autoSpaceDE w:val="0"/>
        <w:autoSpaceDN w:val="0"/>
        <w:adjustRightInd w:val="0"/>
        <w:spacing w:after="180"/>
        <w:ind w:left="-567"/>
        <w:rPr>
          <w:rFonts w:ascii="Times New Roman" w:hAnsi="Times New Roman" w:cs="Times New Roman"/>
          <w:sz w:val="28"/>
          <w:szCs w:val="28"/>
          <w:lang w:val="en-US"/>
        </w:rPr>
      </w:pPr>
      <w:r w:rsidRPr="00106124">
        <w:rPr>
          <w:rFonts w:ascii="Times New Roman" w:hAnsi="Times New Roman" w:cs="Times New Roman"/>
          <w:sz w:val="28"/>
          <w:szCs w:val="28"/>
          <w:lang w:val="en-US"/>
        </w:rPr>
        <w:t xml:space="preserve">6. </w:t>
      </w:r>
      <w:proofErr w:type="spellStart"/>
      <w:r w:rsidRPr="00106124">
        <w:rPr>
          <w:rFonts w:ascii="Times New Roman" w:hAnsi="Times New Roman" w:cs="Times New Roman"/>
          <w:sz w:val="28"/>
          <w:szCs w:val="28"/>
          <w:lang w:val="en-US"/>
        </w:rPr>
        <w:t>Khongphatthanayothin</w:t>
      </w:r>
      <w:proofErr w:type="spellEnd"/>
      <w:r w:rsidRPr="00106124">
        <w:rPr>
          <w:rFonts w:ascii="Times New Roman" w:hAnsi="Times New Roman" w:cs="Times New Roman"/>
          <w:sz w:val="28"/>
          <w:szCs w:val="28"/>
          <w:lang w:val="en-US"/>
        </w:rPr>
        <w:t xml:space="preserve"> A, Wong PC, Samara Y, et al. Impact of respiratory syncytial virus infection on surgery for congenital heart disease: postoperative course and outcome. </w:t>
      </w:r>
      <w:proofErr w:type="spellStart"/>
      <w:r w:rsidRPr="00106124">
        <w:rPr>
          <w:rFonts w:ascii="Times New Roman" w:hAnsi="Times New Roman" w:cs="Times New Roman"/>
          <w:sz w:val="28"/>
          <w:szCs w:val="28"/>
          <w:lang w:val="en-US"/>
        </w:rPr>
        <w:t>Crit</w:t>
      </w:r>
      <w:proofErr w:type="spellEnd"/>
      <w:r w:rsidRPr="00106124">
        <w:rPr>
          <w:rFonts w:ascii="Times New Roman" w:hAnsi="Times New Roman" w:cs="Times New Roman"/>
          <w:sz w:val="28"/>
          <w:szCs w:val="28"/>
          <w:lang w:val="en-US"/>
        </w:rPr>
        <w:t xml:space="preserve"> Care Med 1999</w:t>
      </w:r>
      <w:proofErr w:type="gramStart"/>
      <w:r w:rsidRPr="00106124">
        <w:rPr>
          <w:rFonts w:ascii="Times New Roman" w:hAnsi="Times New Roman" w:cs="Times New Roman"/>
          <w:sz w:val="28"/>
          <w:szCs w:val="28"/>
          <w:lang w:val="en-US"/>
        </w:rPr>
        <w:t>;27:1974</w:t>
      </w:r>
      <w:proofErr w:type="gramEnd"/>
      <w:r w:rsidRPr="00106124">
        <w:rPr>
          <w:rFonts w:ascii="Times New Roman" w:hAnsi="Times New Roman" w:cs="Times New Roman"/>
          <w:sz w:val="28"/>
          <w:szCs w:val="28"/>
          <w:lang w:val="en-US"/>
        </w:rPr>
        <w:t>–81.</w:t>
      </w:r>
    </w:p>
    <w:p w:rsidR="00D44337" w:rsidRPr="00465110" w:rsidRDefault="00D44337" w:rsidP="00D44337">
      <w:pPr>
        <w:ind w:left="-567"/>
        <w:rPr>
          <w:rFonts w:ascii="Times New Roman" w:hAnsi="Times New Roman" w:cs="Times New Roman"/>
          <w:sz w:val="28"/>
          <w:szCs w:val="28"/>
          <w:lang w:val="en-US"/>
        </w:rPr>
      </w:pPr>
      <w:bookmarkStart w:id="0" w:name="_GoBack"/>
      <w:bookmarkEnd w:id="0"/>
    </w:p>
    <w:p w:rsidR="00D44337" w:rsidRPr="00465110" w:rsidRDefault="00D44337" w:rsidP="00D44337">
      <w:pPr>
        <w:ind w:left="-567"/>
        <w:rPr>
          <w:rFonts w:ascii="Times New Roman" w:hAnsi="Times New Roman" w:cs="Times New Roman"/>
          <w:b/>
          <w:sz w:val="40"/>
          <w:szCs w:val="40"/>
          <w:lang w:val="en-US"/>
        </w:rPr>
      </w:pPr>
    </w:p>
    <w:p w:rsidR="003C2435" w:rsidRPr="00D44337" w:rsidRDefault="003C2435">
      <w:pPr>
        <w:rPr>
          <w:lang w:val="en-US"/>
        </w:rPr>
      </w:pPr>
    </w:p>
    <w:sectPr w:rsidR="003C2435" w:rsidRPr="00D44337" w:rsidSect="00923E32">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37"/>
    <w:rsid w:val="003C2435"/>
    <w:rsid w:val="004B61C4"/>
    <w:rsid w:val="00D44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37"/>
    <w:pPr>
      <w:spacing w:after="0" w:line="240" w:lineRule="auto"/>
    </w:pPr>
    <w:rPr>
      <w:rFonts w:asciiTheme="minorHAnsi" w:eastAsiaTheme="minorEastAsia" w:hAnsiTheme="minorHAnsi" w:cstheme="minorBidi"/>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4337"/>
    <w:pPr>
      <w:spacing w:after="0" w:line="240" w:lineRule="auto"/>
    </w:pPr>
    <w:rPr>
      <w:rFonts w:asciiTheme="minorHAnsi" w:eastAsiaTheme="minorEastAsia" w:hAnsiTheme="minorHAnsi" w:cstheme="minorBidi"/>
      <w:color w:val="auto"/>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37"/>
    <w:pPr>
      <w:spacing w:after="0" w:line="240" w:lineRule="auto"/>
    </w:pPr>
    <w:rPr>
      <w:rFonts w:asciiTheme="minorHAnsi" w:eastAsiaTheme="minorEastAsia" w:hAnsiTheme="minorHAnsi" w:cstheme="minorBidi"/>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4337"/>
    <w:pPr>
      <w:spacing w:after="0" w:line="240" w:lineRule="auto"/>
    </w:pPr>
    <w:rPr>
      <w:rFonts w:asciiTheme="minorHAnsi" w:eastAsiaTheme="minorEastAsia" w:hAnsiTheme="minorHAnsi" w:cstheme="minorBidi"/>
      <w:color w:val="auto"/>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localhost</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user7586</dc:creator>
  <cp:lastModifiedBy>user7586</cp:lastModifiedBy>
  <cp:revision>2</cp:revision>
  <dcterms:created xsi:type="dcterms:W3CDTF">2015-04-25T07:02:00Z</dcterms:created>
  <dcterms:modified xsi:type="dcterms:W3CDTF">2015-07-11T12:07:00Z</dcterms:modified>
</cp:coreProperties>
</file>